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DC" w:rsidRDefault="003D23FA">
      <w:pPr>
        <w:jc w:val="center"/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581025" cy="685800"/>
            <wp:effectExtent l="0" t="0" r="0" b="0"/>
            <wp:docPr id="1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0DC" w:rsidRDefault="003D23FA">
      <w:pPr>
        <w:spacing w:before="120" w:line="276" w:lineRule="auto"/>
        <w:jc w:val="center"/>
        <w:rPr>
          <w:rFonts w:ascii="Times New Roman" w:hAnsi="Times New Roman"/>
          <w:b/>
          <w:spacing w:val="40"/>
          <w:sz w:val="28"/>
          <w:szCs w:val="28"/>
          <w:lang w:val="ru-RU"/>
        </w:rPr>
      </w:pPr>
      <w:r>
        <w:rPr>
          <w:rFonts w:ascii="Times New Roman" w:hAnsi="Times New Roman"/>
          <w:b/>
          <w:spacing w:val="40"/>
          <w:sz w:val="28"/>
          <w:szCs w:val="28"/>
          <w:lang w:val="ru-RU"/>
        </w:rPr>
        <w:t>МИНИСТЕРСТВО ИМУЩЕСТВЕННЫХ И ЗЕМЕЛЬНЫХ ОТНОШЕНИЙ ПРИМОРСКОГО КРАЯ</w:t>
      </w:r>
    </w:p>
    <w:p w:rsidR="006460DC" w:rsidRDefault="003D23FA">
      <w:pPr>
        <w:spacing w:before="320" w:line="400" w:lineRule="exact"/>
        <w:jc w:val="center"/>
        <w:rPr>
          <w:rFonts w:ascii="Times New Roman" w:hAnsi="Times New Roman"/>
          <w:spacing w:val="80"/>
          <w:sz w:val="28"/>
          <w:lang w:val="ru-RU"/>
        </w:rPr>
      </w:pPr>
      <w:r>
        <w:rPr>
          <w:rFonts w:ascii="Times New Roman" w:hAnsi="Times New Roman"/>
          <w:spacing w:val="80"/>
          <w:sz w:val="28"/>
          <w:lang w:val="ru-RU"/>
        </w:rPr>
        <w:t>РАСПОРЯЖЕНИЕ</w:t>
      </w:r>
    </w:p>
    <w:p w:rsidR="006460DC" w:rsidRDefault="006460DC">
      <w:pPr>
        <w:jc w:val="center"/>
        <w:rPr>
          <w:rFonts w:ascii="Times New Roman" w:hAnsi="Times New Roman"/>
          <w:spacing w:val="60"/>
          <w:sz w:val="32"/>
          <w:lang w:val="ru-RU"/>
        </w:rPr>
      </w:pPr>
    </w:p>
    <w:p w:rsidR="006460DC" w:rsidRPr="003D23FA" w:rsidRDefault="003D23FA">
      <w:pPr>
        <w:ind w:right="16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u w:val="single"/>
          <w:lang w:val="ru-RU"/>
        </w:rPr>
        <w:t>5 февраля 2025 года</w:t>
      </w: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bookmarkStart w:id="1" w:name="_Hlk125540444"/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/>
          <w:sz w:val="26"/>
          <w:szCs w:val="26"/>
          <w:lang w:val="ru-RU"/>
        </w:rPr>
        <w:t xml:space="preserve">г. Владивосток                                       </w:t>
      </w:r>
      <w:bookmarkEnd w:id="1"/>
      <w:r>
        <w:rPr>
          <w:rFonts w:ascii="Times New Roman" w:hAnsi="Times New Roman"/>
          <w:sz w:val="26"/>
          <w:szCs w:val="26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ru-RU"/>
        </w:rPr>
        <w:t>32-ри</w:t>
      </w:r>
    </w:p>
    <w:p w:rsidR="006460DC" w:rsidRDefault="006460DC">
      <w:pPr>
        <w:ind w:right="169"/>
        <w:rPr>
          <w:rFonts w:ascii="Times New Roman" w:hAnsi="Times New Roman"/>
          <w:sz w:val="22"/>
          <w:szCs w:val="22"/>
          <w:lang w:val="ru-RU"/>
        </w:rPr>
      </w:pPr>
    </w:p>
    <w:p w:rsidR="006460DC" w:rsidRDefault="006460DC">
      <w:pPr>
        <w:rPr>
          <w:rFonts w:ascii="Times New Roman" w:hAnsi="Times New Roman"/>
          <w:szCs w:val="24"/>
          <w:lang w:val="ru-RU"/>
        </w:rPr>
      </w:pPr>
    </w:p>
    <w:p w:rsidR="006460DC" w:rsidRDefault="003D23FA">
      <w:pPr>
        <w:ind w:left="1560" w:right="1132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 проведении государственной кадастровой оценки на территории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Приморского края в 2026 году</w:t>
      </w:r>
    </w:p>
    <w:p w:rsidR="006460DC" w:rsidRDefault="006460DC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6460DC" w:rsidRDefault="003D23FA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со статьей 11 Федерального закона от 3 июля 2016 года</w:t>
      </w:r>
      <w:r>
        <w:rPr>
          <w:rFonts w:ascii="Times New Roman" w:hAnsi="Times New Roman"/>
          <w:sz w:val="28"/>
          <w:szCs w:val="28"/>
          <w:lang w:val="ru-RU"/>
        </w:rPr>
        <w:br/>
        <w:t>№ 237-ФЗ «О государственной кадастровой оценке», постановлением Администрации Приморского края от 07 октября 2019 года № 646-па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«Об утверждении Положения о </w:t>
      </w:r>
      <w:r>
        <w:rPr>
          <w:rFonts w:ascii="Times New Roman" w:hAnsi="Times New Roman"/>
          <w:sz w:val="28"/>
          <w:szCs w:val="28"/>
          <w:lang w:val="ru-RU"/>
        </w:rPr>
        <w:t>министерстве имущественных и земельных отношений Приморского края»:</w:t>
      </w:r>
    </w:p>
    <w:p w:rsidR="006460DC" w:rsidRPr="003D23FA" w:rsidRDefault="003D23FA">
      <w:pPr>
        <w:pStyle w:val="aff5"/>
        <w:widowControl w:val="0"/>
        <w:spacing w:line="336" w:lineRule="auto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Провести в 2026 году государственную кадастровую оценку земельных участков, расположенных на территории Приморского края и учтенных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>в Едином государственном реестре недвижимости.</w:t>
      </w:r>
    </w:p>
    <w:p w:rsidR="006460DC" w:rsidRPr="003D23FA" w:rsidRDefault="003D23FA">
      <w:pPr>
        <w:widowControl w:val="0"/>
        <w:spacing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Отд</w:t>
      </w:r>
      <w:r>
        <w:rPr>
          <w:rFonts w:ascii="Times New Roman" w:hAnsi="Times New Roman"/>
          <w:sz w:val="28"/>
          <w:szCs w:val="28"/>
          <w:lang w:val="ru-RU"/>
        </w:rPr>
        <w:t xml:space="preserve">елу кадастровой оценки министерства имущественных и земельных отношений Приморского края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обеспечить:</w:t>
      </w:r>
    </w:p>
    <w:p w:rsidR="006460DC" w:rsidRPr="003D23FA" w:rsidRDefault="003D23FA">
      <w:pPr>
        <w:widowControl w:val="0"/>
        <w:spacing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2.1</w:t>
      </w:r>
      <w:r>
        <w:rPr>
          <w:rFonts w:ascii="Times New Roman" w:hAnsi="Times New Roman"/>
          <w:sz w:val="28"/>
          <w:szCs w:val="28"/>
          <w:lang w:val="ru-RU"/>
        </w:rPr>
        <w:t>. 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аправление копии настоящего распоряжения в Федеральную службу государственной регистрации, кадастра и картографии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Росреестр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br/>
        <w:t>для его размещения в фо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нде данных государственной кадастровой оценки;</w:t>
      </w:r>
    </w:p>
    <w:p w:rsidR="006460DC" w:rsidRPr="003D23FA" w:rsidRDefault="003D23FA">
      <w:pPr>
        <w:widowControl w:val="0"/>
        <w:spacing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t>2.2. 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аправление копии настоящего распоряжения в органы местного</w:t>
      </w:r>
      <w:r>
        <w:rPr>
          <w:rFonts w:ascii="Times New Roman" w:hAnsi="Times New Roman"/>
          <w:sz w:val="28"/>
          <w:szCs w:val="28"/>
          <w:lang w:val="ru-RU"/>
        </w:rPr>
        <w:t xml:space="preserve"> самоуправления муниципальных образований Приморского края для размещения на официальных стендах указанных органов;</w:t>
      </w:r>
    </w:p>
    <w:p w:rsidR="006460DC" w:rsidRPr="003D23FA" w:rsidRDefault="003D23FA">
      <w:pPr>
        <w:widowControl w:val="0"/>
        <w:spacing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t>2.3. Р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азмещение на информацио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нном стенде министерства имущественных и земельных отношений Приморского края.</w:t>
      </w:r>
    </w:p>
    <w:p w:rsidR="006460DC" w:rsidRDefault="003D23F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Отделу общего обеспечения министерства имущественных</w:t>
      </w:r>
      <w:r>
        <w:rPr>
          <w:rFonts w:ascii="Times New Roman" w:hAnsi="Times New Roman"/>
          <w:sz w:val="28"/>
          <w:szCs w:val="28"/>
          <w:lang w:val="ru-RU"/>
        </w:rPr>
        <w:br/>
        <w:t>и земельных отношений Приморского края:</w:t>
      </w:r>
    </w:p>
    <w:p w:rsidR="006460DC" w:rsidRPr="003D23FA" w:rsidRDefault="003D23FA">
      <w:pPr>
        <w:widowControl w:val="0"/>
        <w:spacing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В течение трех рабочих дней </w:t>
      </w:r>
      <w:proofErr w:type="gramStart"/>
      <w:r>
        <w:rPr>
          <w:rFonts w:ascii="Times New Roman" w:hAnsi="Times New Roman"/>
          <w:sz w:val="28"/>
          <w:szCs w:val="28"/>
          <w:lang w:val="ru-RU" w:eastAsia="ar-SA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настоящего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распоряжения </w:t>
      </w:r>
      <w:r>
        <w:rPr>
          <w:rFonts w:ascii="Times New Roman" w:hAnsi="Times New Roman"/>
          <w:color w:val="000000"/>
          <w:sz w:val="28"/>
          <w:szCs w:val="28"/>
          <w:lang w:val="ru-RU" w:eastAsia="ar-SA"/>
        </w:rPr>
        <w:t>обеспечить его размещение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информационной системе Приморского края «Реестр правовых актов Губернатора Приморского края, Правительства Приморского края и нормативных правовых актов исполнительных органов Приморского края» на странице информационной системы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в информационно-телекоммуникационной сети Интернет http://npaoiv.primorsky.ru;</w:t>
      </w:r>
    </w:p>
    <w:p w:rsidR="006460DC" w:rsidRPr="003D23FA" w:rsidRDefault="003D23FA">
      <w:pPr>
        <w:widowControl w:val="0"/>
        <w:spacing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 В течение трех рабочих дней </w:t>
      </w:r>
      <w:r>
        <w:rPr>
          <w:rFonts w:ascii="Times New Roman" w:hAnsi="Times New Roman"/>
          <w:sz w:val="28"/>
          <w:szCs w:val="28"/>
          <w:lang w:val="ru-RU" w:eastAsia="ar-SA"/>
        </w:rPr>
        <w:t>с даты</w:t>
      </w:r>
      <w:r>
        <w:rPr>
          <w:rFonts w:ascii="Times New Roman" w:hAnsi="Times New Roman"/>
          <w:sz w:val="28"/>
          <w:szCs w:val="28"/>
          <w:lang w:val="ru-RU"/>
        </w:rPr>
        <w:t xml:space="preserve"> принятия настоящего распоряжения обеспечить его направление в департамент информационной политики Приморского края для официального опуб</w:t>
      </w:r>
      <w:r>
        <w:rPr>
          <w:rFonts w:ascii="Times New Roman" w:hAnsi="Times New Roman"/>
          <w:sz w:val="28"/>
          <w:szCs w:val="28"/>
          <w:lang w:val="ru-RU"/>
        </w:rPr>
        <w:t xml:space="preserve">ликования в средствах массовой информации Приморского края и 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br/>
        <w:t>интернет-портале правовой информации (</w:t>
      </w:r>
      <w:proofErr w:type="spellStart"/>
      <w:r>
        <w:rPr>
          <w:rFonts w:ascii="Times New Roman" w:hAnsi="Times New Roman"/>
          <w:sz w:val="28"/>
          <w:szCs w:val="28"/>
        </w:rPr>
        <w:t>pravo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gov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); </w:t>
      </w:r>
    </w:p>
    <w:p w:rsidR="006460DC" w:rsidRPr="003D23FA" w:rsidRDefault="003D23FA">
      <w:pPr>
        <w:widowControl w:val="0"/>
        <w:spacing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3.3</w:t>
      </w:r>
      <w:r>
        <w:rPr>
          <w:rFonts w:ascii="Times New Roman" w:hAnsi="Times New Roman"/>
          <w:sz w:val="28"/>
          <w:szCs w:val="28"/>
          <w:lang w:val="ru-RU"/>
        </w:rPr>
        <w:t xml:space="preserve">. В течение семи дней </w:t>
      </w:r>
      <w:proofErr w:type="gramStart"/>
      <w:r>
        <w:rPr>
          <w:rFonts w:ascii="Times New Roman" w:hAnsi="Times New Roman"/>
          <w:sz w:val="28"/>
          <w:szCs w:val="28"/>
          <w:lang w:val="ru-RU" w:eastAsia="ar-SA"/>
        </w:rPr>
        <w:t>с даты</w:t>
      </w:r>
      <w:r>
        <w:rPr>
          <w:rFonts w:ascii="Times New Roman" w:hAnsi="Times New Roman"/>
          <w:sz w:val="28"/>
          <w:szCs w:val="28"/>
          <w:lang w:val="ru-RU"/>
        </w:rPr>
        <w:t xml:space="preserve"> принятия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настоящего распоряжения              обеспечить его направление в Законодательное Собрание Приморского края;</w:t>
      </w:r>
    </w:p>
    <w:p w:rsidR="006460DC" w:rsidRPr="003D23FA" w:rsidRDefault="003D23FA">
      <w:pPr>
        <w:widowControl w:val="0"/>
        <w:spacing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3.4. В течение десяти дней </w:t>
      </w:r>
      <w:proofErr w:type="gramStart"/>
      <w:r>
        <w:rPr>
          <w:rFonts w:ascii="Times New Roman" w:hAnsi="Times New Roman"/>
          <w:sz w:val="28"/>
          <w:szCs w:val="28"/>
          <w:lang w:val="ru-RU" w:eastAsia="ar-SA"/>
        </w:rPr>
        <w:t>с даты</w:t>
      </w:r>
      <w:r>
        <w:rPr>
          <w:rFonts w:ascii="Times New Roman" w:hAnsi="Times New Roman"/>
          <w:sz w:val="28"/>
          <w:szCs w:val="28"/>
          <w:lang w:val="ru-RU"/>
        </w:rPr>
        <w:t xml:space="preserve"> принятия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настоящего распоряжения       обеспечить его направление в прокуратуру Приморского края;</w:t>
      </w:r>
    </w:p>
    <w:p w:rsidR="006460DC" w:rsidRPr="003D23FA" w:rsidRDefault="003D23FA">
      <w:pPr>
        <w:widowControl w:val="0"/>
        <w:spacing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 w:eastAsia="ar-SA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 течение семи дней после дня первого официального опубликования настоящего распоряжения обеспечить его направление в Главное управление Министерства юстиции Российской Федерации по Приморскому краю</w:t>
      </w:r>
      <w:r>
        <w:rPr>
          <w:rFonts w:ascii="Times New Roman" w:hAnsi="Times New Roman"/>
          <w:sz w:val="28"/>
          <w:szCs w:val="28"/>
          <w:lang w:val="ru-RU"/>
        </w:rPr>
        <w:br/>
        <w:t>для включения в федеральный регистр нормативных правовых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актов субъектов Российской Федерации и проведения правовой</w:t>
      </w:r>
      <w:r>
        <w:rPr>
          <w:rFonts w:ascii="Times New Roman" w:hAnsi="Times New Roman"/>
          <w:sz w:val="28"/>
          <w:szCs w:val="28"/>
          <w:lang w:val="ru-RU"/>
        </w:rPr>
        <w:br/>
        <w:t>и антикоррупционной экспертиз;</w:t>
      </w:r>
    </w:p>
    <w:p w:rsidR="006460DC" w:rsidRPr="003D23FA" w:rsidRDefault="003D23FA">
      <w:pPr>
        <w:widowControl w:val="0"/>
        <w:spacing w:line="360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3.6. В течение </w:t>
      </w:r>
      <w:r>
        <w:rPr>
          <w:rFonts w:ascii="Times New Roman" w:hAnsi="Times New Roman"/>
          <w:sz w:val="28"/>
          <w:szCs w:val="28"/>
          <w:lang w:val="ru-RU" w:eastAsia="ar-SA"/>
        </w:rPr>
        <w:t>десяти</w:t>
      </w:r>
      <w:r>
        <w:rPr>
          <w:rFonts w:ascii="Times New Roman" w:hAnsi="Times New Roman"/>
          <w:sz w:val="28"/>
          <w:szCs w:val="28"/>
          <w:lang w:val="ru-RU"/>
        </w:rPr>
        <w:t xml:space="preserve"> календарных дней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 даты принятия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настоящего распоряжения обеспечить его размещение на странице министерства имущественных и земельных отношений </w:t>
      </w:r>
      <w:r>
        <w:rPr>
          <w:rFonts w:ascii="Times New Roman" w:hAnsi="Times New Roman"/>
          <w:sz w:val="28"/>
          <w:szCs w:val="28"/>
          <w:lang w:val="ru-RU"/>
        </w:rPr>
        <w:t>Приморского края официального</w:t>
      </w:r>
      <w:r>
        <w:rPr>
          <w:rFonts w:ascii="Times New Roman" w:hAnsi="Times New Roman"/>
          <w:sz w:val="28"/>
          <w:szCs w:val="28"/>
          <w:lang w:val="ru-RU"/>
        </w:rPr>
        <w:br/>
        <w:t>сайта Правительства Приморского края.</w:t>
      </w:r>
    </w:p>
    <w:p w:rsidR="006460DC" w:rsidRDefault="003D23FA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распоряжения оставляю за собой.</w:t>
      </w:r>
    </w:p>
    <w:p w:rsidR="006460DC" w:rsidRDefault="006460D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60DC" w:rsidRDefault="006460D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60DC" w:rsidRDefault="006460D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60DC" w:rsidRDefault="003D23FA">
      <w:pPr>
        <w:jc w:val="both"/>
      </w:pPr>
      <w:r>
        <w:rPr>
          <w:rFonts w:ascii="Times New Roman" w:hAnsi="Times New Roman"/>
          <w:sz w:val="28"/>
          <w:szCs w:val="28"/>
          <w:lang w:val="ru-RU"/>
        </w:rPr>
        <w:t>Министр                                                                                                       А</w:t>
      </w:r>
      <w:r>
        <w:rPr>
          <w:rFonts w:ascii="Times New Roman" w:hAnsi="Times New Roman"/>
          <w:sz w:val="28"/>
          <w:szCs w:val="28"/>
          <w:lang w:val="ru-RU"/>
        </w:rPr>
        <w:t xml:space="preserve">.М.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Давтян</w:t>
      </w:r>
      <w:proofErr w:type="spellEnd"/>
    </w:p>
    <w:p w:rsidR="006460DC" w:rsidRDefault="006460DC">
      <w:pPr>
        <w:jc w:val="both"/>
        <w:rPr>
          <w:rFonts w:ascii="Times New Roman" w:hAnsi="Times New Roman"/>
          <w:sz w:val="12"/>
          <w:szCs w:val="12"/>
          <w:lang w:val="ru-RU"/>
        </w:rPr>
      </w:pPr>
    </w:p>
    <w:sectPr w:rsidR="006460DC">
      <w:pgSz w:w="11906" w:h="16838"/>
      <w:pgMar w:top="857" w:right="773" w:bottom="61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Times/Cyrillic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NTTimes/Cyrillic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DC"/>
    <w:rsid w:val="003D23FA"/>
    <w:rsid w:val="0064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  <w:sz w:val="26"/>
      <w:lang w:val="ru-RU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qFormat/>
    <w:rPr>
      <w:sz w:val="24"/>
      <w:szCs w:val="24"/>
    </w:rPr>
  </w:style>
  <w:style w:type="character" w:customStyle="1" w:styleId="21">
    <w:name w:val="Цитата 2 Знак"/>
    <w:link w:val="22"/>
    <w:qFormat/>
    <w:rPr>
      <w:i/>
    </w:rPr>
  </w:style>
  <w:style w:type="character" w:customStyle="1" w:styleId="a7">
    <w:name w:val="Выделенная цитата Знак"/>
    <w:link w:val="a8"/>
    <w:qFormat/>
    <w:rPr>
      <w:i/>
    </w:rPr>
  </w:style>
  <w:style w:type="character" w:customStyle="1" w:styleId="11">
    <w:name w:val="Верхний колонтитул Знак1"/>
    <w:basedOn w:val="a0"/>
    <w:link w:val="a9"/>
    <w:qFormat/>
  </w:style>
  <w:style w:type="character" w:customStyle="1" w:styleId="FooterChar">
    <w:name w:val="Footer Char"/>
    <w:basedOn w:val="a0"/>
    <w:qFormat/>
  </w:style>
  <w:style w:type="character" w:customStyle="1" w:styleId="aa">
    <w:name w:val="Нижний колонтитул Знак"/>
    <w:link w:val="ab"/>
    <w:qFormat/>
  </w:style>
  <w:style w:type="character" w:styleId="ac">
    <w:name w:val="Hyperlink"/>
    <w:rPr>
      <w:color w:val="0000FF"/>
      <w:u w:val="single"/>
    </w:rPr>
  </w:style>
  <w:style w:type="character" w:customStyle="1" w:styleId="ad">
    <w:name w:val="Текст сноски Знак"/>
    <w:link w:val="ae"/>
    <w:qFormat/>
    <w:rPr>
      <w:sz w:val="18"/>
    </w:rPr>
  </w:style>
  <w:style w:type="character" w:customStyle="1" w:styleId="af">
    <w:name w:val="Символ сноски"/>
    <w:qFormat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концевой сноски Знак"/>
    <w:link w:val="af2"/>
    <w:qFormat/>
    <w:rPr>
      <w:sz w:val="20"/>
    </w:rPr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Основной текст Знак"/>
    <w:basedOn w:val="a0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qFormat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7">
    <w:name w:val="page number"/>
    <w:basedOn w:val="a0"/>
    <w:qFormat/>
  </w:style>
  <w:style w:type="character" w:customStyle="1" w:styleId="af8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9">
    <w:name w:val="Символ нумерации"/>
    <w:qFormat/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b">
    <w:name w:val="Body Text"/>
    <w:basedOn w:val="a"/>
    <w:pPr>
      <w:spacing w:line="280" w:lineRule="exact"/>
      <w:jc w:val="center"/>
    </w:pPr>
    <w:rPr>
      <w:rFonts w:ascii="Times New Roman" w:hAnsi="Times New Roman"/>
      <w:b/>
      <w:sz w:val="22"/>
      <w:lang w:val="ru-RU"/>
    </w:rPr>
  </w:style>
  <w:style w:type="paragraph" w:styleId="afc">
    <w:name w:val="List"/>
    <w:basedOn w:val="afb"/>
    <w:rPr>
      <w:rFonts w:ascii="PT Astra Serif" w:hAnsi="PT Astra Serif" w:cs="Noto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f">
    <w:name w:val="No Spacing"/>
    <w:qFormat/>
    <w:pPr>
      <w:overflowPunct w:val="0"/>
    </w:pPr>
  </w:style>
  <w:style w:type="paragraph" w:styleId="a6">
    <w:name w:val="Subtitle"/>
    <w:basedOn w:val="a"/>
    <w:next w:val="a"/>
    <w:link w:val="a5"/>
    <w:qFormat/>
    <w:pPr>
      <w:spacing w:before="200" w:after="200"/>
    </w:pPr>
    <w:rPr>
      <w:szCs w:val="24"/>
    </w:rPr>
  </w:style>
  <w:style w:type="paragraph" w:styleId="22">
    <w:name w:val="Quote"/>
    <w:basedOn w:val="a"/>
    <w:next w:val="a"/>
    <w:link w:val="21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0">
    <w:name w:val="Колонтитул"/>
    <w:basedOn w:val="a"/>
    <w:qFormat/>
  </w:style>
  <w:style w:type="paragraph" w:styleId="ab">
    <w:name w:val="footer"/>
    <w:basedOn w:val="a"/>
    <w:link w:val="aa"/>
    <w:pPr>
      <w:tabs>
        <w:tab w:val="center" w:pos="7143"/>
        <w:tab w:val="right" w:pos="14287"/>
      </w:tabs>
    </w:pPr>
  </w:style>
  <w:style w:type="paragraph" w:styleId="ae">
    <w:name w:val="footnote text"/>
    <w:basedOn w:val="a"/>
    <w:link w:val="ad"/>
    <w:pPr>
      <w:spacing w:after="40"/>
    </w:pPr>
    <w:rPr>
      <w:sz w:val="18"/>
    </w:rPr>
  </w:style>
  <w:style w:type="paragraph" w:styleId="af2">
    <w:name w:val="endnote text"/>
    <w:basedOn w:val="a"/>
    <w:link w:val="af1"/>
    <w:rPr>
      <w:sz w:val="20"/>
    </w:rPr>
  </w:style>
  <w:style w:type="paragraph" w:styleId="12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f1">
    <w:name w:val="TOC Heading"/>
    <w:pPr>
      <w:overflowPunct w:val="0"/>
    </w:pPr>
  </w:style>
  <w:style w:type="paragraph" w:styleId="aff2">
    <w:name w:val="table of figures"/>
    <w:basedOn w:val="a"/>
    <w:next w:val="a"/>
    <w:qFormat/>
  </w:style>
  <w:style w:type="paragraph" w:styleId="a4">
    <w:name w:val="Title"/>
    <w:basedOn w:val="a"/>
    <w:next w:val="afb"/>
    <w:link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ff3">
    <w:name w:val="Верхний и нижний колонтитулы"/>
    <w:basedOn w:val="a"/>
    <w:qFormat/>
  </w:style>
  <w:style w:type="paragraph" w:styleId="a9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f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5">
    <w:name w:val="List Paragraph"/>
    <w:basedOn w:val="a"/>
    <w:qFormat/>
    <w:pPr>
      <w:ind w:left="720"/>
      <w:contextualSpacing/>
    </w:pPr>
    <w:rPr>
      <w:rFonts w:ascii="NTTimes/Cyrillic;Times New Roma" w:hAnsi="NTTimes/Cyrillic;Times New Roma" w:cs="NTTimes/Cyrillic;Times New Roma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6">
    <w:name w:val="Содержимое таблицы"/>
    <w:basedOn w:val="a"/>
    <w:qFormat/>
    <w:pPr>
      <w:widowControl w:val="0"/>
      <w:suppressLineNumbers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  <w:sz w:val="26"/>
      <w:lang w:val="ru-RU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qFormat/>
    <w:rPr>
      <w:sz w:val="24"/>
      <w:szCs w:val="24"/>
    </w:rPr>
  </w:style>
  <w:style w:type="character" w:customStyle="1" w:styleId="21">
    <w:name w:val="Цитата 2 Знак"/>
    <w:link w:val="22"/>
    <w:qFormat/>
    <w:rPr>
      <w:i/>
    </w:rPr>
  </w:style>
  <w:style w:type="character" w:customStyle="1" w:styleId="a7">
    <w:name w:val="Выделенная цитата Знак"/>
    <w:link w:val="a8"/>
    <w:qFormat/>
    <w:rPr>
      <w:i/>
    </w:rPr>
  </w:style>
  <w:style w:type="character" w:customStyle="1" w:styleId="11">
    <w:name w:val="Верхний колонтитул Знак1"/>
    <w:basedOn w:val="a0"/>
    <w:link w:val="a9"/>
    <w:qFormat/>
  </w:style>
  <w:style w:type="character" w:customStyle="1" w:styleId="FooterChar">
    <w:name w:val="Footer Char"/>
    <w:basedOn w:val="a0"/>
    <w:qFormat/>
  </w:style>
  <w:style w:type="character" w:customStyle="1" w:styleId="aa">
    <w:name w:val="Нижний колонтитул Знак"/>
    <w:link w:val="ab"/>
    <w:qFormat/>
  </w:style>
  <w:style w:type="character" w:styleId="ac">
    <w:name w:val="Hyperlink"/>
    <w:rPr>
      <w:color w:val="0000FF"/>
      <w:u w:val="single"/>
    </w:rPr>
  </w:style>
  <w:style w:type="character" w:customStyle="1" w:styleId="ad">
    <w:name w:val="Текст сноски Знак"/>
    <w:link w:val="ae"/>
    <w:qFormat/>
    <w:rPr>
      <w:sz w:val="18"/>
    </w:rPr>
  </w:style>
  <w:style w:type="character" w:customStyle="1" w:styleId="af">
    <w:name w:val="Символ сноски"/>
    <w:qFormat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af1">
    <w:name w:val="Текст концевой сноски Знак"/>
    <w:link w:val="af2"/>
    <w:qFormat/>
    <w:rPr>
      <w:sz w:val="20"/>
    </w:rPr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Основной текст Знак"/>
    <w:basedOn w:val="a0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qFormat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7">
    <w:name w:val="page number"/>
    <w:basedOn w:val="a0"/>
    <w:qFormat/>
  </w:style>
  <w:style w:type="character" w:customStyle="1" w:styleId="af8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9">
    <w:name w:val="Символ нумерации"/>
    <w:qFormat/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b">
    <w:name w:val="Body Text"/>
    <w:basedOn w:val="a"/>
    <w:pPr>
      <w:spacing w:line="280" w:lineRule="exact"/>
      <w:jc w:val="center"/>
    </w:pPr>
    <w:rPr>
      <w:rFonts w:ascii="Times New Roman" w:hAnsi="Times New Roman"/>
      <w:b/>
      <w:sz w:val="22"/>
      <w:lang w:val="ru-RU"/>
    </w:rPr>
  </w:style>
  <w:style w:type="paragraph" w:styleId="afc">
    <w:name w:val="List"/>
    <w:basedOn w:val="afb"/>
    <w:rPr>
      <w:rFonts w:ascii="PT Astra Serif" w:hAnsi="PT Astra Serif" w:cs="Noto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f">
    <w:name w:val="No Spacing"/>
    <w:qFormat/>
    <w:pPr>
      <w:overflowPunct w:val="0"/>
    </w:pPr>
  </w:style>
  <w:style w:type="paragraph" w:styleId="a6">
    <w:name w:val="Subtitle"/>
    <w:basedOn w:val="a"/>
    <w:next w:val="a"/>
    <w:link w:val="a5"/>
    <w:qFormat/>
    <w:pPr>
      <w:spacing w:before="200" w:after="200"/>
    </w:pPr>
    <w:rPr>
      <w:szCs w:val="24"/>
    </w:rPr>
  </w:style>
  <w:style w:type="paragraph" w:styleId="22">
    <w:name w:val="Quote"/>
    <w:basedOn w:val="a"/>
    <w:next w:val="a"/>
    <w:link w:val="21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0">
    <w:name w:val="Колонтитул"/>
    <w:basedOn w:val="a"/>
    <w:qFormat/>
  </w:style>
  <w:style w:type="paragraph" w:styleId="ab">
    <w:name w:val="footer"/>
    <w:basedOn w:val="a"/>
    <w:link w:val="aa"/>
    <w:pPr>
      <w:tabs>
        <w:tab w:val="center" w:pos="7143"/>
        <w:tab w:val="right" w:pos="14287"/>
      </w:tabs>
    </w:pPr>
  </w:style>
  <w:style w:type="paragraph" w:styleId="ae">
    <w:name w:val="footnote text"/>
    <w:basedOn w:val="a"/>
    <w:link w:val="ad"/>
    <w:pPr>
      <w:spacing w:after="40"/>
    </w:pPr>
    <w:rPr>
      <w:sz w:val="18"/>
    </w:rPr>
  </w:style>
  <w:style w:type="paragraph" w:styleId="af2">
    <w:name w:val="endnote text"/>
    <w:basedOn w:val="a"/>
    <w:link w:val="af1"/>
    <w:rPr>
      <w:sz w:val="20"/>
    </w:rPr>
  </w:style>
  <w:style w:type="paragraph" w:styleId="12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f1">
    <w:name w:val="TOC Heading"/>
    <w:pPr>
      <w:overflowPunct w:val="0"/>
    </w:pPr>
  </w:style>
  <w:style w:type="paragraph" w:styleId="aff2">
    <w:name w:val="table of figures"/>
    <w:basedOn w:val="a"/>
    <w:next w:val="a"/>
    <w:qFormat/>
  </w:style>
  <w:style w:type="paragraph" w:styleId="a4">
    <w:name w:val="Title"/>
    <w:basedOn w:val="a"/>
    <w:next w:val="afb"/>
    <w:link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ff3">
    <w:name w:val="Верхний и нижний колонтитулы"/>
    <w:basedOn w:val="a"/>
    <w:qFormat/>
  </w:style>
  <w:style w:type="paragraph" w:styleId="a9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f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5">
    <w:name w:val="List Paragraph"/>
    <w:basedOn w:val="a"/>
    <w:qFormat/>
    <w:pPr>
      <w:ind w:left="720"/>
      <w:contextualSpacing/>
    </w:pPr>
    <w:rPr>
      <w:rFonts w:ascii="NTTimes/Cyrillic;Times New Roma" w:hAnsi="NTTimes/Cyrillic;Times New Roma" w:cs="NTTimes/Cyrillic;Times New Roma"/>
    </w:rPr>
  </w:style>
  <w:style w:type="paragraph" w:customStyle="1" w:styleId="ConsPlusTitle">
    <w:name w:val="ConsPlusTitle"/>
    <w:qFormat/>
    <w:pPr>
      <w:widowControl w:val="0"/>
      <w:overflowPunct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6">
    <w:name w:val="Содержимое таблицы"/>
    <w:basedOn w:val="a"/>
    <w:qFormat/>
    <w:pPr>
      <w:widowControl w:val="0"/>
      <w:suppressLineNumbers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Сотникова Оксана Владимировна</dc:creator>
  <cp:lastModifiedBy>User</cp:lastModifiedBy>
  <cp:revision>2</cp:revision>
  <cp:lastPrinted>2025-01-27T14:56:00Z</cp:lastPrinted>
  <dcterms:created xsi:type="dcterms:W3CDTF">2025-02-10T07:06:00Z</dcterms:created>
  <dcterms:modified xsi:type="dcterms:W3CDTF">2025-02-10T07:06:00Z</dcterms:modified>
  <dc:language>ru-RU</dc:language>
</cp:coreProperties>
</file>