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8BB85" w14:textId="77777777" w:rsidR="004E0707" w:rsidRPr="00366135" w:rsidRDefault="004E0707" w:rsidP="004E0707">
      <w:pPr>
        <w:rPr>
          <w:rFonts w:ascii="Tahoma" w:hAnsi="Tahoma" w:cs="Tahoma"/>
          <w:b/>
          <w:color w:val="000000" w:themeColor="text1"/>
        </w:rPr>
      </w:pPr>
      <w:r w:rsidRPr="00366135">
        <w:rPr>
          <w:rFonts w:ascii="Tahoma" w:eastAsia="Arial Unicode MS" w:hAnsi="Tahoma" w:cs="Tahoma"/>
          <w:noProof/>
          <w:color w:val="000000" w:themeColor="text1"/>
          <w:sz w:val="34"/>
          <w:szCs w:val="34"/>
          <w:lang w:eastAsia="ru-RU"/>
        </w:rPr>
        <w:drawing>
          <wp:anchor distT="0" distB="0" distL="114300" distR="114300" simplePos="0" relativeHeight="251660288" behindDoc="1" locked="1" layoutInCell="1" allowOverlap="1" wp14:anchorId="58022686" wp14:editId="658CC296">
            <wp:simplePos x="0" y="0"/>
            <wp:positionH relativeFrom="page">
              <wp:posOffset>0</wp:posOffset>
            </wp:positionH>
            <wp:positionV relativeFrom="margin">
              <wp:posOffset>-676910</wp:posOffset>
            </wp:positionV>
            <wp:extent cx="7518400" cy="10624185"/>
            <wp:effectExtent l="0" t="0" r="635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2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135">
        <w:rPr>
          <w:rFonts w:ascii="Tahoma" w:hAnsi="Tahoma" w:cs="Tahoma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6411E183" wp14:editId="1D054372">
            <wp:simplePos x="0" y="0"/>
            <wp:positionH relativeFrom="margin">
              <wp:posOffset>-6086</wp:posOffset>
            </wp:positionH>
            <wp:positionV relativeFrom="paragraph">
              <wp:posOffset>80178</wp:posOffset>
            </wp:positionV>
            <wp:extent cx="1083600" cy="1324800"/>
            <wp:effectExtent l="0" t="0" r="2540" b="8890"/>
            <wp:wrapThrough wrapText="bothSides">
              <wp:wrapPolygon edited="0">
                <wp:start x="0" y="0"/>
                <wp:lineTo x="0" y="19260"/>
                <wp:lineTo x="8356" y="19881"/>
                <wp:lineTo x="9496" y="21434"/>
                <wp:lineTo x="11775" y="21434"/>
                <wp:lineTo x="12535" y="19881"/>
                <wp:lineTo x="21271" y="19260"/>
                <wp:lineTo x="21271" y="0"/>
                <wp:lineTo x="0" y="0"/>
              </wp:wrapPolygon>
            </wp:wrapThrough>
            <wp:docPr id="4" name="Рисунок 4" descr="C:\Users\tfigurenko\Desktop\90px-Coat_of_arms_of_Primorsky_Kra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figurenko\Desktop\90px-Coat_of_arms_of_Primorsky_Krai.sv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ECA1D" w14:textId="77777777" w:rsidR="004E0707" w:rsidRPr="00366135" w:rsidRDefault="004E0707" w:rsidP="004E0707">
      <w:pPr>
        <w:spacing w:line="276" w:lineRule="auto"/>
        <w:ind w:left="2694"/>
        <w:rPr>
          <w:rFonts w:ascii="Tahoma" w:hAnsi="Tahoma" w:cs="Tahoma"/>
          <w:b/>
          <w:color w:val="000000" w:themeColor="text1"/>
        </w:rPr>
      </w:pPr>
      <w:r w:rsidRPr="00366135">
        <w:rPr>
          <w:rFonts w:ascii="Tahoma" w:hAnsi="Tahoma" w:cs="Tahoma"/>
          <w:b/>
          <w:color w:val="000000" w:themeColor="text1"/>
        </w:rPr>
        <w:t xml:space="preserve">ПОДГОТОВКА ПРОЕКТОВ ИЗМЕНЕНИЙ ДОКУМЕНТОВ </w:t>
      </w:r>
    </w:p>
    <w:p w14:paraId="145C8A7D" w14:textId="77777777" w:rsidR="004E0707" w:rsidRPr="00366135" w:rsidRDefault="004E0707" w:rsidP="004E0707">
      <w:pPr>
        <w:spacing w:line="276" w:lineRule="auto"/>
        <w:ind w:left="2694"/>
        <w:rPr>
          <w:rFonts w:ascii="Tahoma" w:hAnsi="Tahoma" w:cs="Tahoma"/>
          <w:b/>
          <w:color w:val="000000" w:themeColor="text1"/>
        </w:rPr>
      </w:pPr>
      <w:r w:rsidRPr="00366135">
        <w:rPr>
          <w:rFonts w:ascii="Tahoma" w:hAnsi="Tahoma" w:cs="Tahoma"/>
          <w:b/>
          <w:color w:val="000000" w:themeColor="text1"/>
        </w:rPr>
        <w:t xml:space="preserve">ТЕРРИТОРИАЛЬНОГО ПЛАНИРОВАНИЯ </w:t>
      </w:r>
      <w:r w:rsidRPr="00366135">
        <w:rPr>
          <w:rFonts w:ascii="Tahoma" w:hAnsi="Tahoma" w:cs="Tahoma"/>
          <w:b/>
          <w:color w:val="000000" w:themeColor="text1"/>
        </w:rPr>
        <w:br/>
        <w:t xml:space="preserve">И ГРАДОСТРОИТЕЛЬНОГО ЗОНИРОВАНИЯ </w:t>
      </w:r>
    </w:p>
    <w:p w14:paraId="3D39899E" w14:textId="77777777" w:rsidR="004E0707" w:rsidRPr="00366135" w:rsidRDefault="004E0707" w:rsidP="004E0707">
      <w:pPr>
        <w:spacing w:line="276" w:lineRule="auto"/>
        <w:ind w:left="2694"/>
        <w:rPr>
          <w:rFonts w:ascii="Tahoma" w:hAnsi="Tahoma" w:cs="Tahoma"/>
          <w:b/>
          <w:color w:val="000000" w:themeColor="text1"/>
        </w:rPr>
      </w:pPr>
      <w:r w:rsidRPr="00366135">
        <w:rPr>
          <w:rFonts w:ascii="Tahoma" w:hAnsi="Tahoma" w:cs="Tahoma"/>
          <w:b/>
          <w:color w:val="000000" w:themeColor="text1"/>
        </w:rPr>
        <w:t xml:space="preserve">МУНИЦИПАЛЬНЫХ ОБРАЗОВАНИЙ ПРИМОРСКОГО КРАЯ, </w:t>
      </w:r>
    </w:p>
    <w:p w14:paraId="636152AE" w14:textId="77777777" w:rsidR="004E0707" w:rsidRPr="00366135" w:rsidRDefault="004E0707" w:rsidP="004E0707">
      <w:pPr>
        <w:spacing w:line="276" w:lineRule="auto"/>
        <w:ind w:left="2694"/>
        <w:rPr>
          <w:rFonts w:ascii="Tahoma" w:hAnsi="Tahoma" w:cs="Tahoma"/>
          <w:b/>
          <w:caps/>
          <w:color w:val="000000" w:themeColor="text1"/>
        </w:rPr>
      </w:pPr>
      <w:r w:rsidRPr="00366135">
        <w:rPr>
          <w:rFonts w:ascii="Tahoma" w:hAnsi="Tahoma" w:cs="Tahoma"/>
          <w:b/>
          <w:color w:val="000000" w:themeColor="text1"/>
        </w:rPr>
        <w:t xml:space="preserve">ВОШЕДШИХ ВО ВЛАДИВОСТОКСКУЮ АГЛОМЕРАЦИЮ  </w:t>
      </w:r>
    </w:p>
    <w:p w14:paraId="27ADC6B6" w14:textId="77777777" w:rsidR="004E0707" w:rsidRPr="00366135" w:rsidRDefault="004E0707" w:rsidP="004E0707">
      <w:pPr>
        <w:spacing w:line="360" w:lineRule="auto"/>
        <w:ind w:left="2694"/>
        <w:jc w:val="right"/>
        <w:rPr>
          <w:rFonts w:ascii="Tahoma" w:hAnsi="Tahoma" w:cs="Tahoma"/>
          <w:b/>
          <w:caps/>
          <w:color w:val="000000" w:themeColor="text1"/>
          <w:sz w:val="26"/>
          <w:szCs w:val="26"/>
        </w:rPr>
      </w:pPr>
    </w:p>
    <w:p w14:paraId="50AD045D" w14:textId="77777777" w:rsidR="004E0707" w:rsidRPr="00366135" w:rsidRDefault="004E0707" w:rsidP="004E0707">
      <w:pPr>
        <w:spacing w:line="360" w:lineRule="auto"/>
        <w:ind w:left="2694"/>
        <w:jc w:val="right"/>
        <w:rPr>
          <w:rFonts w:ascii="Tahoma" w:hAnsi="Tahoma" w:cs="Tahoma"/>
          <w:b/>
          <w:caps/>
          <w:color w:val="000000" w:themeColor="text1"/>
          <w:sz w:val="26"/>
          <w:szCs w:val="26"/>
        </w:rPr>
      </w:pPr>
      <w:r w:rsidRPr="00366135">
        <w:rPr>
          <w:rFonts w:ascii="Tahoma" w:hAnsi="Tahoma" w:cs="Tahoma"/>
          <w:b/>
          <w:caps/>
          <w:color w:val="000000" w:themeColor="text1"/>
          <w:sz w:val="26"/>
          <w:szCs w:val="26"/>
        </w:rPr>
        <w:tab/>
      </w:r>
    </w:p>
    <w:p w14:paraId="188D523B" w14:textId="77777777" w:rsidR="004E0707" w:rsidRPr="00366135" w:rsidRDefault="004E0707" w:rsidP="004E0707">
      <w:pPr>
        <w:spacing w:line="360" w:lineRule="auto"/>
        <w:ind w:left="2694"/>
        <w:jc w:val="right"/>
        <w:rPr>
          <w:rFonts w:ascii="Tahoma" w:hAnsi="Tahoma" w:cs="Tahoma"/>
          <w:b/>
          <w:caps/>
          <w:color w:val="000000" w:themeColor="text1"/>
          <w:sz w:val="26"/>
          <w:szCs w:val="26"/>
        </w:rPr>
      </w:pPr>
    </w:p>
    <w:p w14:paraId="0098713D" w14:textId="77777777" w:rsidR="004E0707" w:rsidRPr="00366135" w:rsidRDefault="004E0707" w:rsidP="004E0707">
      <w:pPr>
        <w:spacing w:line="360" w:lineRule="auto"/>
        <w:ind w:left="2694"/>
        <w:jc w:val="right"/>
        <w:rPr>
          <w:rFonts w:ascii="Tahoma" w:hAnsi="Tahoma" w:cs="Tahoma"/>
          <w:b/>
          <w:caps/>
          <w:color w:val="000000" w:themeColor="text1"/>
          <w:sz w:val="26"/>
          <w:szCs w:val="26"/>
        </w:rPr>
      </w:pPr>
    </w:p>
    <w:p w14:paraId="733CCF6E" w14:textId="77777777" w:rsidR="004E0707" w:rsidRPr="00366135" w:rsidRDefault="004E0707" w:rsidP="004E0707">
      <w:pPr>
        <w:spacing w:line="360" w:lineRule="auto"/>
        <w:ind w:left="2694"/>
        <w:jc w:val="right"/>
        <w:rPr>
          <w:rFonts w:ascii="Tahoma" w:hAnsi="Tahoma" w:cs="Tahoma"/>
          <w:b/>
          <w:caps/>
          <w:color w:val="000000" w:themeColor="text1"/>
          <w:sz w:val="26"/>
          <w:szCs w:val="26"/>
        </w:rPr>
      </w:pPr>
    </w:p>
    <w:p w14:paraId="7EEE977C" w14:textId="77777777" w:rsidR="004E0707" w:rsidRPr="00366135" w:rsidRDefault="004E0707" w:rsidP="004E0707">
      <w:pPr>
        <w:spacing w:line="360" w:lineRule="auto"/>
        <w:ind w:left="2694"/>
        <w:rPr>
          <w:rFonts w:ascii="Tahoma" w:hAnsi="Tahoma" w:cs="Tahoma"/>
          <w:b/>
          <w:caps/>
          <w:color w:val="000000" w:themeColor="text1"/>
        </w:rPr>
      </w:pPr>
      <w:r w:rsidRPr="00366135">
        <w:rPr>
          <w:rFonts w:ascii="Tahoma" w:hAnsi="Tahoma" w:cs="Tahoma"/>
          <w:b/>
          <w:caps/>
          <w:color w:val="000000" w:themeColor="text1"/>
        </w:rPr>
        <w:t>ВНЕСЕНИе ИЗМЕНЕНИЙ В ГЕНЕРАЛЬНЫЙ ПЛАН</w:t>
      </w:r>
    </w:p>
    <w:p w14:paraId="2236646A" w14:textId="34AFB084" w:rsidR="004E0707" w:rsidRPr="00366135" w:rsidRDefault="004E0707" w:rsidP="004E0707">
      <w:pPr>
        <w:spacing w:line="360" w:lineRule="auto"/>
        <w:ind w:left="2694"/>
        <w:rPr>
          <w:rFonts w:ascii="Tahoma" w:hAnsi="Tahoma" w:cs="Tahoma"/>
          <w:b/>
          <w:caps/>
          <w:color w:val="000000" w:themeColor="text1"/>
        </w:rPr>
      </w:pPr>
      <w:r w:rsidRPr="00366135">
        <w:rPr>
          <w:rFonts w:ascii="Tahoma" w:hAnsi="Tahoma" w:cs="Tahoma"/>
          <w:b/>
          <w:caps/>
          <w:color w:val="000000" w:themeColor="text1"/>
        </w:rPr>
        <w:t xml:space="preserve">ПОДЪЯПОЛЬСКОГО СЕЛЬСКОГО ПОСЕЛЕНИЯ </w:t>
      </w:r>
    </w:p>
    <w:p w14:paraId="1BB6ED6F" w14:textId="77777777" w:rsidR="004E0707" w:rsidRPr="00366135" w:rsidRDefault="004E0707" w:rsidP="004E0707">
      <w:pPr>
        <w:spacing w:line="360" w:lineRule="auto"/>
        <w:ind w:left="2694"/>
        <w:rPr>
          <w:rFonts w:ascii="Tahoma" w:hAnsi="Tahoma" w:cs="Tahoma"/>
          <w:b/>
          <w:caps/>
          <w:color w:val="000000" w:themeColor="text1"/>
        </w:rPr>
      </w:pPr>
      <w:r w:rsidRPr="00366135">
        <w:rPr>
          <w:rFonts w:ascii="Tahoma" w:hAnsi="Tahoma" w:cs="Tahoma"/>
          <w:b/>
          <w:caps/>
          <w:color w:val="000000" w:themeColor="text1"/>
        </w:rPr>
        <w:t xml:space="preserve">ШКОТОВСКОГО МУНИЦИПАЛЬНОГО РАЙОНА </w:t>
      </w:r>
      <w:r w:rsidRPr="00366135">
        <w:rPr>
          <w:rFonts w:ascii="Tahoma" w:hAnsi="Tahoma" w:cs="Tahoma"/>
          <w:b/>
          <w:caps/>
          <w:color w:val="000000" w:themeColor="text1"/>
        </w:rPr>
        <w:br/>
        <w:t>ПРИМОРСКОГО КРАЯ</w:t>
      </w:r>
    </w:p>
    <w:p w14:paraId="53BF7445" w14:textId="77777777" w:rsidR="004E0707" w:rsidRPr="00366135" w:rsidRDefault="004E0707" w:rsidP="004E0707">
      <w:pPr>
        <w:spacing w:line="360" w:lineRule="auto"/>
        <w:ind w:left="2694"/>
        <w:rPr>
          <w:rFonts w:ascii="Tahoma" w:hAnsi="Tahoma" w:cs="Tahoma"/>
          <w:b/>
          <w:caps/>
          <w:color w:val="000000" w:themeColor="text1"/>
        </w:rPr>
      </w:pPr>
    </w:p>
    <w:p w14:paraId="72DC56B3" w14:textId="77777777" w:rsidR="004E0707" w:rsidRPr="00366135" w:rsidRDefault="004E0707" w:rsidP="004E0707">
      <w:pPr>
        <w:spacing w:line="360" w:lineRule="auto"/>
        <w:ind w:left="2694"/>
        <w:jc w:val="right"/>
        <w:rPr>
          <w:rFonts w:ascii="Tahoma" w:hAnsi="Tahoma" w:cs="Tahoma"/>
          <w:b/>
          <w:caps/>
          <w:color w:val="000000" w:themeColor="text1"/>
        </w:rPr>
      </w:pPr>
    </w:p>
    <w:p w14:paraId="09F716DA" w14:textId="77777777" w:rsidR="004E0707" w:rsidRPr="00366135" w:rsidRDefault="004E0707" w:rsidP="004E0707">
      <w:pPr>
        <w:spacing w:line="360" w:lineRule="auto"/>
        <w:ind w:left="2694"/>
        <w:jc w:val="right"/>
        <w:rPr>
          <w:rFonts w:ascii="Tahoma" w:hAnsi="Tahoma" w:cs="Tahoma"/>
          <w:b/>
          <w:caps/>
          <w:color w:val="000000" w:themeColor="text1"/>
        </w:rPr>
      </w:pPr>
    </w:p>
    <w:p w14:paraId="67346C8E" w14:textId="77777777" w:rsidR="004E0707" w:rsidRPr="00366135" w:rsidRDefault="004E0707" w:rsidP="004E0707">
      <w:pPr>
        <w:spacing w:line="360" w:lineRule="auto"/>
        <w:ind w:left="2694"/>
        <w:jc w:val="right"/>
        <w:rPr>
          <w:rFonts w:ascii="Tahoma" w:hAnsi="Tahoma" w:cs="Tahoma"/>
          <w:b/>
          <w:caps/>
          <w:color w:val="000000" w:themeColor="text1"/>
        </w:rPr>
      </w:pPr>
    </w:p>
    <w:p w14:paraId="613568BD" w14:textId="77777777" w:rsidR="004E0707" w:rsidRPr="00366135" w:rsidRDefault="004E0707" w:rsidP="004E0707">
      <w:pPr>
        <w:spacing w:line="360" w:lineRule="auto"/>
        <w:ind w:left="2694"/>
        <w:jc w:val="right"/>
        <w:rPr>
          <w:rFonts w:ascii="Tahoma" w:hAnsi="Tahoma" w:cs="Tahoma"/>
          <w:b/>
          <w:caps/>
          <w:color w:val="000000" w:themeColor="text1"/>
        </w:rPr>
      </w:pPr>
    </w:p>
    <w:p w14:paraId="58FFFCBD" w14:textId="77777777" w:rsidR="004E0707" w:rsidRPr="00366135" w:rsidRDefault="004E0707" w:rsidP="004E0707">
      <w:pPr>
        <w:spacing w:line="360" w:lineRule="auto"/>
        <w:ind w:left="2694"/>
        <w:jc w:val="right"/>
        <w:rPr>
          <w:rFonts w:ascii="Tahoma" w:hAnsi="Tahoma" w:cs="Tahoma"/>
          <w:b/>
          <w:caps/>
          <w:color w:val="000000" w:themeColor="text1"/>
        </w:rPr>
      </w:pPr>
    </w:p>
    <w:p w14:paraId="6F8FD5F2" w14:textId="77777777" w:rsidR="004E0707" w:rsidRPr="00366135" w:rsidRDefault="004E0707" w:rsidP="004E0707">
      <w:pPr>
        <w:spacing w:line="360" w:lineRule="auto"/>
        <w:ind w:left="2694"/>
        <w:rPr>
          <w:rFonts w:ascii="Tahoma" w:hAnsi="Tahoma" w:cs="Tahoma"/>
          <w:b/>
          <w:caps/>
          <w:color w:val="000000" w:themeColor="text1"/>
          <w:sz w:val="26"/>
          <w:szCs w:val="26"/>
        </w:rPr>
      </w:pPr>
      <w:r w:rsidRPr="00366135">
        <w:rPr>
          <w:rFonts w:ascii="Tahoma" w:hAnsi="Tahoma" w:cs="Tahoma"/>
          <w:caps/>
          <w:color w:val="000000" w:themeColor="text1"/>
        </w:rPr>
        <w:t>ПОЛОЖЕНИЕ О ТЕРРИТОРИАЛЬНОМ ПЛАНИРОВАНИИ</w:t>
      </w:r>
    </w:p>
    <w:p w14:paraId="7C0F8558" w14:textId="77777777" w:rsidR="004E0707" w:rsidRPr="00366135" w:rsidRDefault="004E0707" w:rsidP="004E0707">
      <w:pPr>
        <w:spacing w:line="360" w:lineRule="auto"/>
        <w:ind w:left="3240"/>
        <w:jc w:val="right"/>
        <w:rPr>
          <w:rFonts w:ascii="Tahoma" w:hAnsi="Tahoma" w:cs="Tahoma"/>
          <w:b/>
          <w:caps/>
          <w:color w:val="000000" w:themeColor="text1"/>
          <w:sz w:val="26"/>
          <w:szCs w:val="26"/>
        </w:rPr>
      </w:pPr>
    </w:p>
    <w:p w14:paraId="7A7B787A" w14:textId="77777777" w:rsidR="004E0707" w:rsidRPr="00366135" w:rsidRDefault="004E0707" w:rsidP="004E0707">
      <w:pPr>
        <w:spacing w:line="360" w:lineRule="auto"/>
        <w:ind w:left="3240"/>
        <w:jc w:val="right"/>
        <w:rPr>
          <w:rFonts w:ascii="Tahoma" w:hAnsi="Tahoma" w:cs="Tahoma"/>
          <w:b/>
          <w:caps/>
          <w:color w:val="000000" w:themeColor="text1"/>
          <w:sz w:val="26"/>
          <w:szCs w:val="26"/>
        </w:rPr>
      </w:pPr>
    </w:p>
    <w:p w14:paraId="6DC9D5BB" w14:textId="77777777" w:rsidR="004E0707" w:rsidRPr="00366135" w:rsidRDefault="004E0707" w:rsidP="004E0707">
      <w:pPr>
        <w:spacing w:line="360" w:lineRule="auto"/>
        <w:ind w:left="3240"/>
        <w:jc w:val="right"/>
        <w:rPr>
          <w:rFonts w:ascii="Tahoma" w:hAnsi="Tahoma" w:cs="Tahoma"/>
          <w:b/>
          <w:caps/>
          <w:color w:val="000000" w:themeColor="text1"/>
          <w:sz w:val="26"/>
          <w:szCs w:val="26"/>
        </w:rPr>
      </w:pPr>
    </w:p>
    <w:p w14:paraId="7319590C" w14:textId="77777777" w:rsidR="004E0707" w:rsidRPr="00366135" w:rsidRDefault="004E0707" w:rsidP="004E0707">
      <w:pPr>
        <w:spacing w:line="360" w:lineRule="auto"/>
        <w:ind w:left="3240"/>
        <w:jc w:val="right"/>
        <w:rPr>
          <w:rFonts w:ascii="Tahoma" w:hAnsi="Tahoma" w:cs="Tahoma"/>
          <w:b/>
          <w:caps/>
          <w:color w:val="000000" w:themeColor="text1"/>
          <w:sz w:val="26"/>
          <w:szCs w:val="26"/>
        </w:rPr>
      </w:pPr>
    </w:p>
    <w:p w14:paraId="2E7A13C7" w14:textId="77777777" w:rsidR="004E0707" w:rsidRPr="00366135" w:rsidRDefault="004E0707" w:rsidP="004E0707">
      <w:pPr>
        <w:spacing w:line="360" w:lineRule="auto"/>
        <w:ind w:left="3240"/>
        <w:jc w:val="right"/>
        <w:rPr>
          <w:rFonts w:ascii="Tahoma" w:hAnsi="Tahoma" w:cs="Tahoma"/>
          <w:b/>
          <w:caps/>
          <w:color w:val="000000" w:themeColor="text1"/>
          <w:sz w:val="26"/>
          <w:szCs w:val="26"/>
        </w:rPr>
      </w:pPr>
    </w:p>
    <w:p w14:paraId="1C557ADC" w14:textId="77777777" w:rsidR="004E0707" w:rsidRPr="00366135" w:rsidRDefault="004E0707" w:rsidP="004E0707">
      <w:pPr>
        <w:spacing w:line="360" w:lineRule="auto"/>
        <w:ind w:left="3240"/>
        <w:jc w:val="right"/>
        <w:rPr>
          <w:rFonts w:ascii="Tahoma" w:hAnsi="Tahoma" w:cs="Tahoma"/>
          <w:b/>
          <w:caps/>
          <w:color w:val="000000" w:themeColor="text1"/>
          <w:sz w:val="26"/>
          <w:szCs w:val="26"/>
        </w:rPr>
      </w:pPr>
    </w:p>
    <w:p w14:paraId="1656FAEE" w14:textId="77777777" w:rsidR="004E0707" w:rsidRPr="00366135" w:rsidRDefault="004E0707" w:rsidP="004E0707">
      <w:pPr>
        <w:jc w:val="right"/>
        <w:rPr>
          <w:rFonts w:ascii="Tahoma" w:hAnsi="Tahoma" w:cs="Tahoma"/>
          <w:b/>
          <w:caps/>
          <w:color w:val="000000" w:themeColor="text1"/>
          <w:sz w:val="28"/>
        </w:rPr>
      </w:pPr>
    </w:p>
    <w:p w14:paraId="21E527FF" w14:textId="77777777" w:rsidR="004E0707" w:rsidRPr="00366135" w:rsidRDefault="004E0707" w:rsidP="004E0707">
      <w:pPr>
        <w:jc w:val="right"/>
        <w:rPr>
          <w:rFonts w:ascii="Tahoma" w:hAnsi="Tahoma" w:cs="Tahoma"/>
          <w:b/>
          <w:caps/>
          <w:color w:val="000000" w:themeColor="text1"/>
          <w:sz w:val="28"/>
        </w:rPr>
      </w:pPr>
    </w:p>
    <w:p w14:paraId="6F3C2991" w14:textId="77777777" w:rsidR="004E0707" w:rsidRPr="00366135" w:rsidRDefault="004E0707" w:rsidP="004E0707">
      <w:pPr>
        <w:jc w:val="right"/>
        <w:rPr>
          <w:rFonts w:ascii="Tahoma" w:hAnsi="Tahoma" w:cs="Tahoma"/>
          <w:b/>
          <w:caps/>
          <w:color w:val="000000" w:themeColor="text1"/>
          <w:sz w:val="28"/>
        </w:rPr>
      </w:pPr>
    </w:p>
    <w:p w14:paraId="721387E6" w14:textId="77777777" w:rsidR="004E0707" w:rsidRPr="00366135" w:rsidRDefault="004E0707" w:rsidP="004E0707">
      <w:pPr>
        <w:jc w:val="right"/>
        <w:rPr>
          <w:rFonts w:ascii="Tahoma" w:hAnsi="Tahoma" w:cs="Tahoma"/>
          <w:b/>
          <w:caps/>
          <w:color w:val="000000" w:themeColor="text1"/>
          <w:sz w:val="16"/>
          <w:szCs w:val="16"/>
        </w:rPr>
      </w:pPr>
    </w:p>
    <w:p w14:paraId="725175DE" w14:textId="77777777" w:rsidR="004E0707" w:rsidRPr="00366135" w:rsidRDefault="004E0707" w:rsidP="004E0707">
      <w:pPr>
        <w:jc w:val="right"/>
        <w:rPr>
          <w:rFonts w:ascii="Tahoma" w:hAnsi="Tahoma" w:cs="Tahoma"/>
          <w:b/>
          <w:caps/>
          <w:color w:val="000000" w:themeColor="text1"/>
        </w:rPr>
      </w:pPr>
    </w:p>
    <w:p w14:paraId="3A23B478" w14:textId="77777777" w:rsidR="004E0707" w:rsidRPr="00366135" w:rsidRDefault="004E0707" w:rsidP="004E0707">
      <w:pPr>
        <w:jc w:val="right"/>
        <w:rPr>
          <w:rFonts w:ascii="Tahoma" w:hAnsi="Tahoma" w:cs="Tahoma"/>
          <w:b/>
          <w:caps/>
          <w:color w:val="000000" w:themeColor="text1"/>
          <w:sz w:val="28"/>
        </w:rPr>
      </w:pPr>
    </w:p>
    <w:p w14:paraId="06CF2BF3" w14:textId="77777777" w:rsidR="004E0707" w:rsidRPr="00366135" w:rsidRDefault="004E0707" w:rsidP="004E0707">
      <w:pPr>
        <w:jc w:val="right"/>
        <w:rPr>
          <w:rFonts w:ascii="Tahoma" w:hAnsi="Tahoma" w:cs="Tahoma"/>
          <w:b/>
          <w:caps/>
          <w:color w:val="000000" w:themeColor="text1"/>
          <w:sz w:val="28"/>
        </w:rPr>
      </w:pPr>
    </w:p>
    <w:p w14:paraId="54D5C046" w14:textId="77777777" w:rsidR="004E0707" w:rsidRPr="00366135" w:rsidRDefault="004E0707" w:rsidP="004E0707">
      <w:pPr>
        <w:rPr>
          <w:rFonts w:ascii="Tahoma" w:hAnsi="Tahoma" w:cs="Tahoma"/>
          <w:color w:val="000000" w:themeColor="text1"/>
          <w:sz w:val="44"/>
          <w:szCs w:val="44"/>
        </w:rPr>
      </w:pPr>
    </w:p>
    <w:p w14:paraId="273E23B5" w14:textId="77777777" w:rsidR="004E0707" w:rsidRPr="00366135" w:rsidRDefault="004E0707" w:rsidP="004E0707">
      <w:pPr>
        <w:rPr>
          <w:rFonts w:ascii="Tahoma" w:hAnsi="Tahoma" w:cs="Tahoma"/>
          <w:color w:val="000000" w:themeColor="text1"/>
        </w:rPr>
      </w:pPr>
    </w:p>
    <w:p w14:paraId="15ECAE46" w14:textId="00DD9D41" w:rsidR="004E0707" w:rsidRPr="00366135" w:rsidRDefault="004E0707" w:rsidP="004E0707">
      <w:pPr>
        <w:jc w:val="center"/>
        <w:rPr>
          <w:rFonts w:ascii="Tahoma" w:hAnsi="Tahoma" w:cs="Tahoma"/>
          <w:color w:val="000000" w:themeColor="text1"/>
        </w:rPr>
        <w:sectPr w:rsidR="004E0707" w:rsidRPr="00366135" w:rsidSect="004E0707">
          <w:pgSz w:w="11907" w:h="16840" w:code="9"/>
          <w:pgMar w:top="1134" w:right="851" w:bottom="1134" w:left="1134" w:header="709" w:footer="130" w:gutter="0"/>
          <w:pgNumType w:start="1"/>
          <w:cols w:space="720"/>
          <w:titlePg/>
        </w:sectPr>
      </w:pPr>
      <w:r w:rsidRPr="00366135">
        <w:rPr>
          <w:rFonts w:ascii="Tahoma" w:hAnsi="Tahoma" w:cs="Tahoma"/>
          <w:color w:val="000000" w:themeColor="text1"/>
        </w:rPr>
        <w:t>2021</w:t>
      </w:r>
    </w:p>
    <w:tbl>
      <w:tblPr>
        <w:tblW w:w="5465" w:type="pct"/>
        <w:tblInd w:w="-567" w:type="dxa"/>
        <w:tblLook w:val="04A0" w:firstRow="1" w:lastRow="0" w:firstColumn="1" w:lastColumn="0" w:noHBand="0" w:noVBand="1"/>
      </w:tblPr>
      <w:tblGrid>
        <w:gridCol w:w="2550"/>
        <w:gridCol w:w="7521"/>
      </w:tblGrid>
      <w:tr w:rsidR="00366135" w:rsidRPr="00366135" w14:paraId="13238E5B" w14:textId="77777777" w:rsidTr="00584084">
        <w:trPr>
          <w:trHeight w:val="2400"/>
        </w:trPr>
        <w:tc>
          <w:tcPr>
            <w:tcW w:w="1266" w:type="pct"/>
            <w:shd w:val="clear" w:color="auto" w:fill="auto"/>
          </w:tcPr>
          <w:p w14:paraId="33E66CE7" w14:textId="77777777" w:rsidR="004E0707" w:rsidRPr="00366135" w:rsidRDefault="004E0707" w:rsidP="00584084">
            <w:pPr>
              <w:tabs>
                <w:tab w:val="left" w:pos="0"/>
              </w:tabs>
              <w:ind w:right="140"/>
              <w:rPr>
                <w:rFonts w:ascii="Tahoma" w:eastAsia="Arial Unicode MS" w:hAnsi="Tahoma" w:cs="Tahoma"/>
                <w:b/>
                <w:color w:val="000000" w:themeColor="text1"/>
                <w:sz w:val="30"/>
                <w:szCs w:val="30"/>
              </w:rPr>
            </w:pPr>
            <w:r w:rsidRPr="00366135">
              <w:rPr>
                <w:rFonts w:ascii="Tahoma" w:eastAsia="Arial Unicode MS" w:hAnsi="Tahoma" w:cs="Tahoma"/>
                <w:noProof/>
                <w:color w:val="000000" w:themeColor="text1"/>
                <w:sz w:val="34"/>
                <w:szCs w:val="34"/>
                <w:lang w:eastAsia="ru-RU"/>
              </w:rPr>
              <w:lastRenderedPageBreak/>
              <w:drawing>
                <wp:anchor distT="0" distB="0" distL="114300" distR="114300" simplePos="0" relativeHeight="251661312" behindDoc="1" locked="1" layoutInCell="1" allowOverlap="1" wp14:anchorId="6DF9329F" wp14:editId="0C17DF2C">
                  <wp:simplePos x="0" y="0"/>
                  <wp:positionH relativeFrom="page">
                    <wp:posOffset>-657225</wp:posOffset>
                  </wp:positionH>
                  <wp:positionV relativeFrom="margin">
                    <wp:posOffset>-495300</wp:posOffset>
                  </wp:positionV>
                  <wp:extent cx="7518400" cy="10624185"/>
                  <wp:effectExtent l="0" t="0" r="635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0" cy="1062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4" w:type="pct"/>
            <w:shd w:val="clear" w:color="auto" w:fill="auto"/>
            <w:vAlign w:val="center"/>
          </w:tcPr>
          <w:p w14:paraId="29EC999C" w14:textId="77777777" w:rsidR="004E0707" w:rsidRPr="00366135" w:rsidRDefault="004E0707" w:rsidP="00584084">
            <w:pPr>
              <w:spacing w:line="276" w:lineRule="auto"/>
              <w:ind w:left="225"/>
              <w:rPr>
                <w:rFonts w:ascii="Tahoma" w:hAnsi="Tahoma" w:cs="Tahoma"/>
                <w:b/>
                <w:color w:val="000000" w:themeColor="text1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</w:rPr>
              <w:t xml:space="preserve">ПОДГОТОВКА ПРОЕКТОВ ИЗМЕНЕНИЙ ДОКУМЕНТОВ </w:t>
            </w:r>
            <w:r w:rsidRPr="00366135">
              <w:rPr>
                <w:rFonts w:ascii="Tahoma" w:hAnsi="Tahoma" w:cs="Tahoma"/>
                <w:b/>
                <w:color w:val="000000" w:themeColor="text1"/>
              </w:rPr>
              <w:br/>
              <w:t>ТЕРРИТ</w:t>
            </w:r>
            <w:bookmarkStart w:id="0" w:name="_GoBack"/>
            <w:bookmarkEnd w:id="0"/>
            <w:r w:rsidRPr="00366135">
              <w:rPr>
                <w:rFonts w:ascii="Tahoma" w:hAnsi="Tahoma" w:cs="Tahoma"/>
                <w:b/>
                <w:color w:val="000000" w:themeColor="text1"/>
              </w:rPr>
              <w:t xml:space="preserve">ОРИАЛЬНОГО ПЛАНИРОВАНИЯ </w:t>
            </w:r>
            <w:r w:rsidRPr="00366135">
              <w:rPr>
                <w:rFonts w:ascii="Tahoma" w:hAnsi="Tahoma" w:cs="Tahoma"/>
                <w:b/>
                <w:color w:val="000000" w:themeColor="text1"/>
              </w:rPr>
              <w:br/>
              <w:t xml:space="preserve">И ГРАДОСТРОИТЕЛЬНОГО ЗОНИРОВАНИЯ </w:t>
            </w:r>
            <w:r w:rsidRPr="00366135">
              <w:rPr>
                <w:rFonts w:ascii="Tahoma" w:hAnsi="Tahoma" w:cs="Tahoma"/>
                <w:b/>
                <w:color w:val="000000" w:themeColor="text1"/>
              </w:rPr>
              <w:br/>
              <w:t xml:space="preserve">МУНИЦИПАЛЬНЫХ ОБРАЗОВАНИЙ ПРИМОРСКОГО КРАЯ, </w:t>
            </w:r>
            <w:r w:rsidRPr="00366135">
              <w:rPr>
                <w:rFonts w:ascii="Tahoma" w:hAnsi="Tahoma" w:cs="Tahoma"/>
                <w:b/>
                <w:color w:val="000000" w:themeColor="text1"/>
              </w:rPr>
              <w:br/>
              <w:t>ВОШЕДШИХ ВО ВЛАДИВОСТОКСКУЮ АГЛОМЕРАЦИЮ</w:t>
            </w:r>
          </w:p>
          <w:p w14:paraId="74CDB848" w14:textId="77777777" w:rsidR="004E0707" w:rsidRPr="00366135" w:rsidRDefault="004E0707" w:rsidP="00584084">
            <w:pPr>
              <w:ind w:left="225"/>
              <w:rPr>
                <w:rFonts w:ascii="Tahoma" w:eastAsia="Arial Unicode MS" w:hAnsi="Tahoma" w:cs="Tahoma"/>
                <w:b/>
                <w:color w:val="000000" w:themeColor="text1"/>
                <w:sz w:val="30"/>
                <w:szCs w:val="30"/>
              </w:rPr>
            </w:pPr>
          </w:p>
        </w:tc>
      </w:tr>
      <w:tr w:rsidR="00366135" w:rsidRPr="00366135" w14:paraId="496039FD" w14:textId="77777777" w:rsidTr="00584084">
        <w:trPr>
          <w:trHeight w:val="1549"/>
        </w:trPr>
        <w:tc>
          <w:tcPr>
            <w:tcW w:w="1266" w:type="pct"/>
            <w:shd w:val="clear" w:color="auto" w:fill="auto"/>
          </w:tcPr>
          <w:p w14:paraId="5618F79F" w14:textId="77777777" w:rsidR="004E0707" w:rsidRPr="00366135" w:rsidRDefault="004E0707" w:rsidP="00584084">
            <w:pPr>
              <w:tabs>
                <w:tab w:val="left" w:pos="0"/>
              </w:tabs>
              <w:ind w:right="140"/>
              <w:rPr>
                <w:rFonts w:ascii="Tahoma" w:eastAsia="Arial Unicode MS" w:hAnsi="Tahoma" w:cs="Tahoma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3734" w:type="pct"/>
            <w:shd w:val="clear" w:color="auto" w:fill="auto"/>
            <w:vAlign w:val="center"/>
          </w:tcPr>
          <w:p w14:paraId="16E0824E" w14:textId="77777777" w:rsidR="004E0707" w:rsidRPr="00366135" w:rsidRDefault="004E0707" w:rsidP="00584084">
            <w:pPr>
              <w:spacing w:line="360" w:lineRule="auto"/>
              <w:ind w:left="225"/>
              <w:rPr>
                <w:rFonts w:ascii="Tahoma" w:hAnsi="Tahoma" w:cs="Tahoma"/>
                <w:b/>
                <w:caps/>
                <w:color w:val="000000" w:themeColor="text1"/>
              </w:rPr>
            </w:pPr>
          </w:p>
          <w:p w14:paraId="3DF3A142" w14:textId="77777777" w:rsidR="004E0707" w:rsidRPr="00366135" w:rsidRDefault="004E0707" w:rsidP="00584084">
            <w:pPr>
              <w:spacing w:line="360" w:lineRule="auto"/>
              <w:ind w:left="225"/>
              <w:rPr>
                <w:rFonts w:ascii="Tahoma" w:hAnsi="Tahoma" w:cs="Tahoma"/>
                <w:b/>
                <w:caps/>
                <w:color w:val="000000" w:themeColor="text1"/>
              </w:rPr>
            </w:pPr>
          </w:p>
          <w:p w14:paraId="467E4049" w14:textId="77777777" w:rsidR="004E0707" w:rsidRPr="00366135" w:rsidRDefault="004E0707" w:rsidP="00584084">
            <w:pPr>
              <w:spacing w:line="360" w:lineRule="auto"/>
              <w:ind w:left="225"/>
              <w:rPr>
                <w:rFonts w:ascii="Tahoma" w:hAnsi="Tahoma" w:cs="Tahoma"/>
                <w:b/>
                <w:caps/>
                <w:color w:val="000000" w:themeColor="text1"/>
              </w:rPr>
            </w:pPr>
          </w:p>
          <w:p w14:paraId="74750C27" w14:textId="69ABEC44" w:rsidR="004E0707" w:rsidRPr="00366135" w:rsidRDefault="004E0707" w:rsidP="00584084">
            <w:pPr>
              <w:spacing w:line="360" w:lineRule="auto"/>
              <w:ind w:left="225"/>
              <w:rPr>
                <w:rFonts w:ascii="Tahoma" w:eastAsia="Arial Unicode MS" w:hAnsi="Tahoma" w:cs="Tahoma"/>
                <w:color w:val="000000" w:themeColor="text1"/>
                <w:sz w:val="28"/>
                <w:szCs w:val="28"/>
              </w:rPr>
            </w:pPr>
            <w:r w:rsidRPr="00366135">
              <w:rPr>
                <w:rFonts w:ascii="Tahoma" w:hAnsi="Tahoma" w:cs="Tahoma"/>
                <w:b/>
                <w:caps/>
                <w:color w:val="000000" w:themeColor="text1"/>
              </w:rPr>
              <w:t xml:space="preserve">ВНЕСЕНИе ИЗМЕНЕНИЙ В ГЕНЕРАЛЬНЫЙ ПЛАН </w:t>
            </w:r>
            <w:r w:rsidRPr="00366135">
              <w:rPr>
                <w:rFonts w:ascii="Tahoma" w:hAnsi="Tahoma" w:cs="Tahoma"/>
                <w:b/>
                <w:caps/>
                <w:color w:val="000000" w:themeColor="text1"/>
              </w:rPr>
              <w:br/>
              <w:t xml:space="preserve">ПОДЪЯПОЛЬСКОГО СЕЛЬСКОГО ПОСЕЛЕНИЯ </w:t>
            </w:r>
            <w:r w:rsidRPr="00366135">
              <w:rPr>
                <w:rFonts w:ascii="Tahoma" w:hAnsi="Tahoma" w:cs="Tahoma"/>
                <w:b/>
                <w:caps/>
                <w:color w:val="000000" w:themeColor="text1"/>
              </w:rPr>
              <w:br/>
              <w:t>ШКОТОВСКОГО МУНИЦИПАЛЬНОГО РАЙОНА</w:t>
            </w:r>
            <w:r w:rsidRPr="00366135">
              <w:rPr>
                <w:rFonts w:ascii="Tahoma" w:hAnsi="Tahoma" w:cs="Tahoma"/>
                <w:b/>
                <w:caps/>
                <w:color w:val="000000" w:themeColor="text1"/>
              </w:rPr>
              <w:br/>
              <w:t>ПРИМОРСКОГО КРАЯ</w:t>
            </w:r>
          </w:p>
        </w:tc>
      </w:tr>
      <w:tr w:rsidR="00366135" w:rsidRPr="00366135" w14:paraId="39BFDF26" w14:textId="77777777" w:rsidTr="00584084">
        <w:trPr>
          <w:trHeight w:val="1969"/>
        </w:trPr>
        <w:tc>
          <w:tcPr>
            <w:tcW w:w="1266" w:type="pct"/>
            <w:shd w:val="clear" w:color="auto" w:fill="auto"/>
          </w:tcPr>
          <w:p w14:paraId="0B9D88A3" w14:textId="77777777" w:rsidR="004E0707" w:rsidRPr="00366135" w:rsidRDefault="004E0707" w:rsidP="00584084">
            <w:pPr>
              <w:tabs>
                <w:tab w:val="left" w:pos="0"/>
              </w:tabs>
              <w:ind w:right="140"/>
              <w:rPr>
                <w:rFonts w:ascii="Tahoma" w:eastAsia="Arial Unicode MS" w:hAnsi="Tahoma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734" w:type="pct"/>
            <w:shd w:val="clear" w:color="auto" w:fill="auto"/>
            <w:vAlign w:val="center"/>
          </w:tcPr>
          <w:p w14:paraId="358F9401" w14:textId="77777777" w:rsidR="004E0707" w:rsidRPr="00366135" w:rsidRDefault="004E0707" w:rsidP="00584084">
            <w:pPr>
              <w:spacing w:line="360" w:lineRule="auto"/>
              <w:ind w:left="225"/>
              <w:rPr>
                <w:rFonts w:ascii="Tahoma" w:hAnsi="Tahoma" w:cs="Tahoma"/>
                <w:caps/>
                <w:color w:val="000000" w:themeColor="text1"/>
              </w:rPr>
            </w:pPr>
          </w:p>
          <w:p w14:paraId="602DCC71" w14:textId="77777777" w:rsidR="004E0707" w:rsidRPr="00366135" w:rsidRDefault="004E0707" w:rsidP="00584084">
            <w:pPr>
              <w:spacing w:line="360" w:lineRule="auto"/>
              <w:ind w:left="225"/>
              <w:rPr>
                <w:rFonts w:ascii="Tahoma" w:hAnsi="Tahoma" w:cs="Tahoma"/>
                <w:caps/>
                <w:color w:val="000000" w:themeColor="text1"/>
              </w:rPr>
            </w:pPr>
          </w:p>
          <w:p w14:paraId="58090256" w14:textId="77777777" w:rsidR="004E0707" w:rsidRPr="00366135" w:rsidRDefault="004E0707" w:rsidP="00584084">
            <w:pPr>
              <w:spacing w:line="360" w:lineRule="auto"/>
              <w:ind w:left="225"/>
              <w:rPr>
                <w:rFonts w:ascii="Tahoma" w:hAnsi="Tahoma" w:cs="Tahoma"/>
                <w:caps/>
                <w:color w:val="000000" w:themeColor="text1"/>
              </w:rPr>
            </w:pPr>
          </w:p>
          <w:p w14:paraId="6CAB7DAC" w14:textId="77777777" w:rsidR="004E0707" w:rsidRPr="00366135" w:rsidRDefault="004E0707" w:rsidP="00584084">
            <w:pPr>
              <w:spacing w:line="360" w:lineRule="auto"/>
              <w:ind w:left="225"/>
              <w:rPr>
                <w:rFonts w:ascii="Tahoma" w:hAnsi="Tahoma" w:cs="Tahoma"/>
                <w:caps/>
                <w:color w:val="000000" w:themeColor="text1"/>
              </w:rPr>
            </w:pPr>
          </w:p>
          <w:p w14:paraId="0A0126EC" w14:textId="77777777" w:rsidR="004E0707" w:rsidRPr="00366135" w:rsidRDefault="004E0707" w:rsidP="00584084">
            <w:pPr>
              <w:ind w:left="225"/>
              <w:rPr>
                <w:rFonts w:ascii="Tahoma" w:hAnsi="Tahoma" w:cs="Tahoma"/>
                <w:caps/>
                <w:color w:val="000000" w:themeColor="text1"/>
              </w:rPr>
            </w:pPr>
            <w:r w:rsidRPr="00366135">
              <w:rPr>
                <w:rFonts w:ascii="Tahoma" w:hAnsi="Tahoma" w:cs="Tahoma"/>
                <w:caps/>
                <w:color w:val="000000" w:themeColor="text1"/>
              </w:rPr>
              <w:t>ПОЛОЖЕНИЕ О ТЕРРИТОРИАЛЬНОМ ПЛАНИРОВАНИИ</w:t>
            </w:r>
          </w:p>
          <w:p w14:paraId="693EF3E3" w14:textId="77777777" w:rsidR="004E0707" w:rsidRPr="00366135" w:rsidRDefault="004E0707" w:rsidP="00584084">
            <w:pPr>
              <w:ind w:left="225"/>
              <w:rPr>
                <w:rFonts w:ascii="Tahoma" w:hAnsi="Tahoma" w:cs="Tahoma"/>
                <w:caps/>
                <w:color w:val="000000" w:themeColor="text1"/>
              </w:rPr>
            </w:pPr>
          </w:p>
          <w:p w14:paraId="2F1F4899" w14:textId="77777777" w:rsidR="004E0707" w:rsidRPr="00366135" w:rsidRDefault="004E0707" w:rsidP="00584084">
            <w:pPr>
              <w:ind w:left="225"/>
              <w:rPr>
                <w:rFonts w:ascii="Tahoma" w:hAnsi="Tahoma" w:cs="Tahoma"/>
                <w:caps/>
                <w:color w:val="000000" w:themeColor="text1"/>
              </w:rPr>
            </w:pPr>
          </w:p>
          <w:p w14:paraId="5E30D618" w14:textId="77777777" w:rsidR="004E0707" w:rsidRPr="00366135" w:rsidRDefault="004E0707" w:rsidP="00584084">
            <w:pPr>
              <w:ind w:left="225"/>
              <w:rPr>
                <w:rFonts w:ascii="Tahoma" w:hAnsi="Tahoma" w:cs="Tahoma"/>
                <w:caps/>
                <w:color w:val="000000" w:themeColor="text1"/>
              </w:rPr>
            </w:pPr>
          </w:p>
          <w:p w14:paraId="12923F9F" w14:textId="77777777" w:rsidR="004E0707" w:rsidRPr="00366135" w:rsidRDefault="004E0707" w:rsidP="00584084">
            <w:pPr>
              <w:ind w:left="225"/>
              <w:rPr>
                <w:rFonts w:ascii="Tahoma" w:hAnsi="Tahoma" w:cs="Tahoma"/>
                <w:caps/>
                <w:color w:val="000000" w:themeColor="text1"/>
              </w:rPr>
            </w:pPr>
          </w:p>
          <w:p w14:paraId="0F9F75A1" w14:textId="77777777" w:rsidR="004E0707" w:rsidRPr="00366135" w:rsidRDefault="004E0707" w:rsidP="00584084">
            <w:pPr>
              <w:ind w:left="225"/>
              <w:rPr>
                <w:rFonts w:ascii="Tahoma" w:hAnsi="Tahoma" w:cs="Tahoma"/>
                <w:caps/>
                <w:color w:val="000000" w:themeColor="text1"/>
              </w:rPr>
            </w:pPr>
          </w:p>
          <w:p w14:paraId="7370642C" w14:textId="77777777" w:rsidR="004E0707" w:rsidRPr="00366135" w:rsidRDefault="004E0707" w:rsidP="00584084">
            <w:pPr>
              <w:ind w:left="225"/>
              <w:rPr>
                <w:rFonts w:ascii="Tahoma" w:eastAsia="Arial Unicode MS" w:hAnsi="Tahoma" w:cs="Tahoma"/>
                <w:color w:val="000000" w:themeColor="text1"/>
                <w:sz w:val="28"/>
                <w:szCs w:val="28"/>
              </w:rPr>
            </w:pPr>
          </w:p>
        </w:tc>
      </w:tr>
      <w:tr w:rsidR="00366135" w:rsidRPr="00366135" w14:paraId="036A3F27" w14:textId="77777777" w:rsidTr="00584084">
        <w:trPr>
          <w:trHeight w:val="423"/>
        </w:trPr>
        <w:tc>
          <w:tcPr>
            <w:tcW w:w="1266" w:type="pct"/>
            <w:shd w:val="clear" w:color="auto" w:fill="auto"/>
          </w:tcPr>
          <w:p w14:paraId="10E095B1" w14:textId="77777777" w:rsidR="004E0707" w:rsidRPr="00366135" w:rsidRDefault="004E0707" w:rsidP="00584084">
            <w:pPr>
              <w:tabs>
                <w:tab w:val="left" w:pos="0"/>
              </w:tabs>
              <w:ind w:right="140"/>
              <w:rPr>
                <w:rFonts w:ascii="Tahoma" w:eastAsia="Arial Unicode MS" w:hAnsi="Tahoma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734" w:type="pct"/>
            <w:shd w:val="clear" w:color="auto" w:fill="auto"/>
            <w:vAlign w:val="center"/>
          </w:tcPr>
          <w:p w14:paraId="12DB5576" w14:textId="77777777" w:rsidR="004E0707" w:rsidRPr="00366135" w:rsidRDefault="004E0707" w:rsidP="00584084">
            <w:pPr>
              <w:spacing w:line="360" w:lineRule="auto"/>
              <w:ind w:left="225"/>
              <w:jc w:val="right"/>
              <w:rPr>
                <w:rFonts w:ascii="Tahoma" w:eastAsia="Arial Unicode MS" w:hAnsi="Tahoma" w:cs="Tahoma"/>
                <w:color w:val="000000" w:themeColor="text1"/>
                <w:sz w:val="28"/>
                <w:szCs w:val="28"/>
              </w:rPr>
            </w:pPr>
          </w:p>
        </w:tc>
      </w:tr>
      <w:tr w:rsidR="00366135" w:rsidRPr="00366135" w14:paraId="54B3C0F7" w14:textId="77777777" w:rsidTr="00584084">
        <w:trPr>
          <w:trHeight w:val="698"/>
        </w:trPr>
        <w:tc>
          <w:tcPr>
            <w:tcW w:w="1266" w:type="pct"/>
            <w:shd w:val="clear" w:color="auto" w:fill="auto"/>
          </w:tcPr>
          <w:p w14:paraId="1E055FE3" w14:textId="77777777" w:rsidR="004E0707" w:rsidRPr="00366135" w:rsidRDefault="004E0707" w:rsidP="00584084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</w:rPr>
              <w:t>Государственный заказчик:</w:t>
            </w:r>
          </w:p>
        </w:tc>
        <w:tc>
          <w:tcPr>
            <w:tcW w:w="3734" w:type="pct"/>
            <w:shd w:val="clear" w:color="auto" w:fill="auto"/>
          </w:tcPr>
          <w:p w14:paraId="4F3C3B17" w14:textId="77777777" w:rsidR="004E0707" w:rsidRPr="00366135" w:rsidRDefault="004E0707" w:rsidP="00584084">
            <w:pPr>
              <w:ind w:left="225"/>
              <w:rPr>
                <w:rFonts w:ascii="Tahoma" w:hAnsi="Tahoma" w:cs="Tahoma"/>
                <w:color w:val="000000" w:themeColor="text1"/>
              </w:rPr>
            </w:pPr>
            <w:r w:rsidRPr="00366135">
              <w:rPr>
                <w:rFonts w:ascii="Tahoma" w:hAnsi="Tahoma" w:cs="Tahoma"/>
                <w:color w:val="000000" w:themeColor="text1"/>
              </w:rPr>
              <w:t>Министерство строительства Приморского края</w:t>
            </w:r>
          </w:p>
        </w:tc>
      </w:tr>
      <w:tr w:rsidR="00366135" w:rsidRPr="00366135" w14:paraId="08191332" w14:textId="77777777" w:rsidTr="00584084">
        <w:trPr>
          <w:trHeight w:val="708"/>
        </w:trPr>
        <w:tc>
          <w:tcPr>
            <w:tcW w:w="1266" w:type="pct"/>
            <w:shd w:val="clear" w:color="auto" w:fill="auto"/>
          </w:tcPr>
          <w:p w14:paraId="0EFE94E2" w14:textId="77777777" w:rsidR="004E0707" w:rsidRPr="00366135" w:rsidRDefault="004E0707" w:rsidP="00584084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</w:rPr>
              <w:t>Государственный контракт:</w:t>
            </w:r>
          </w:p>
        </w:tc>
        <w:tc>
          <w:tcPr>
            <w:tcW w:w="3734" w:type="pct"/>
            <w:shd w:val="clear" w:color="auto" w:fill="auto"/>
          </w:tcPr>
          <w:p w14:paraId="57A24AB6" w14:textId="77777777" w:rsidR="004E0707" w:rsidRPr="00366135" w:rsidRDefault="004E0707" w:rsidP="00584084">
            <w:pPr>
              <w:ind w:left="225"/>
              <w:rPr>
                <w:rFonts w:ascii="Tahoma" w:hAnsi="Tahoma" w:cs="Tahoma"/>
                <w:color w:val="000000" w:themeColor="text1"/>
              </w:rPr>
            </w:pPr>
            <w:r w:rsidRPr="00366135">
              <w:rPr>
                <w:rFonts w:ascii="Tahoma" w:hAnsi="Tahoma" w:cs="Tahoma"/>
                <w:color w:val="000000" w:themeColor="text1"/>
              </w:rPr>
              <w:t>№ 2021-10 от 28.06.2021 г.</w:t>
            </w:r>
          </w:p>
        </w:tc>
      </w:tr>
      <w:tr w:rsidR="00366135" w:rsidRPr="00366135" w14:paraId="17B0BC06" w14:textId="77777777" w:rsidTr="00584084">
        <w:trPr>
          <w:trHeight w:val="619"/>
        </w:trPr>
        <w:tc>
          <w:tcPr>
            <w:tcW w:w="1266" w:type="pct"/>
            <w:shd w:val="clear" w:color="auto" w:fill="auto"/>
          </w:tcPr>
          <w:p w14:paraId="450207EE" w14:textId="77777777" w:rsidR="004E0707" w:rsidRPr="00366135" w:rsidRDefault="004E0707" w:rsidP="00584084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</w:rPr>
              <w:t>Исполнитель:</w:t>
            </w:r>
          </w:p>
        </w:tc>
        <w:tc>
          <w:tcPr>
            <w:tcW w:w="3734" w:type="pct"/>
            <w:shd w:val="clear" w:color="auto" w:fill="auto"/>
          </w:tcPr>
          <w:p w14:paraId="79F71A16" w14:textId="77777777" w:rsidR="004E0707" w:rsidRPr="00366135" w:rsidRDefault="004E0707" w:rsidP="00584084">
            <w:pPr>
              <w:ind w:left="225"/>
              <w:rPr>
                <w:rFonts w:ascii="Tahoma" w:hAnsi="Tahoma" w:cs="Tahoma"/>
                <w:color w:val="000000" w:themeColor="text1"/>
              </w:rPr>
            </w:pPr>
            <w:r w:rsidRPr="00366135">
              <w:rPr>
                <w:rFonts w:ascii="Tahoma" w:hAnsi="Tahoma" w:cs="Tahoma"/>
                <w:color w:val="000000" w:themeColor="text1"/>
              </w:rPr>
              <w:t>ООО «ИТП «Град»</w:t>
            </w:r>
          </w:p>
        </w:tc>
      </w:tr>
      <w:tr w:rsidR="00366135" w:rsidRPr="00366135" w14:paraId="7955C0A0" w14:textId="77777777" w:rsidTr="00584084">
        <w:trPr>
          <w:trHeight w:val="703"/>
        </w:trPr>
        <w:tc>
          <w:tcPr>
            <w:tcW w:w="1266" w:type="pct"/>
            <w:shd w:val="clear" w:color="auto" w:fill="auto"/>
          </w:tcPr>
          <w:p w14:paraId="7229F9BC" w14:textId="77777777" w:rsidR="004E0707" w:rsidRPr="00366135" w:rsidRDefault="004E0707" w:rsidP="00584084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</w:rPr>
              <w:t>Шифр проекта:</w:t>
            </w:r>
          </w:p>
        </w:tc>
        <w:tc>
          <w:tcPr>
            <w:tcW w:w="3734" w:type="pct"/>
            <w:shd w:val="clear" w:color="auto" w:fill="auto"/>
          </w:tcPr>
          <w:p w14:paraId="4F5E8D0B" w14:textId="77777777" w:rsidR="004E0707" w:rsidRPr="00366135" w:rsidRDefault="004E0707" w:rsidP="00584084">
            <w:pPr>
              <w:ind w:left="225"/>
              <w:rPr>
                <w:rFonts w:ascii="Tahoma" w:hAnsi="Tahoma" w:cs="Tahoma"/>
                <w:color w:val="000000" w:themeColor="text1"/>
              </w:rPr>
            </w:pPr>
            <w:r w:rsidRPr="00366135">
              <w:rPr>
                <w:rFonts w:ascii="Tahoma" w:hAnsi="Tahoma" w:cs="Tahoma"/>
                <w:color w:val="000000" w:themeColor="text1"/>
              </w:rPr>
              <w:t>КП 1820-21</w:t>
            </w:r>
          </w:p>
        </w:tc>
      </w:tr>
      <w:tr w:rsidR="00366135" w:rsidRPr="00366135" w14:paraId="64A95C9B" w14:textId="77777777" w:rsidTr="00584084">
        <w:trPr>
          <w:trHeight w:val="837"/>
        </w:trPr>
        <w:tc>
          <w:tcPr>
            <w:tcW w:w="1266" w:type="pct"/>
            <w:shd w:val="clear" w:color="auto" w:fill="auto"/>
          </w:tcPr>
          <w:p w14:paraId="69CBADF6" w14:textId="77777777" w:rsidR="004E0707" w:rsidRPr="00366135" w:rsidRDefault="004E0707" w:rsidP="00584084">
            <w:pPr>
              <w:tabs>
                <w:tab w:val="left" w:pos="0"/>
              </w:tabs>
              <w:autoSpaceDN w:val="0"/>
              <w:ind w:right="140"/>
              <w:textAlignment w:val="baseline"/>
              <w:rPr>
                <w:rFonts w:ascii="Tahoma" w:eastAsia="Arial Unicode MS" w:hAnsi="Tahoma" w:cs="Tahoma"/>
                <w:color w:val="000000" w:themeColor="text1"/>
              </w:rPr>
            </w:pPr>
          </w:p>
        </w:tc>
        <w:tc>
          <w:tcPr>
            <w:tcW w:w="3734" w:type="pct"/>
            <w:shd w:val="clear" w:color="auto" w:fill="auto"/>
          </w:tcPr>
          <w:p w14:paraId="45DDAFAD" w14:textId="77777777" w:rsidR="004E0707" w:rsidRPr="00366135" w:rsidRDefault="004E0707" w:rsidP="00584084">
            <w:pPr>
              <w:ind w:left="225"/>
              <w:rPr>
                <w:rFonts w:ascii="Tahoma" w:eastAsia="Arial Unicode MS" w:hAnsi="Tahoma" w:cs="Tahoma"/>
                <w:color w:val="000000" w:themeColor="text1"/>
              </w:rPr>
            </w:pPr>
          </w:p>
        </w:tc>
      </w:tr>
    </w:tbl>
    <w:p w14:paraId="5052A191" w14:textId="77777777" w:rsidR="004E0707" w:rsidRPr="00366135" w:rsidRDefault="004E0707" w:rsidP="004E0707">
      <w:pPr>
        <w:ind w:left="1843" w:right="1984"/>
        <w:jc w:val="center"/>
        <w:rPr>
          <w:rFonts w:ascii="Tahoma" w:hAnsi="Tahoma" w:cs="Tahoma"/>
          <w:b/>
          <w:caps/>
          <w:color w:val="000000" w:themeColor="text1"/>
          <w:szCs w:val="26"/>
        </w:rPr>
      </w:pPr>
    </w:p>
    <w:p w14:paraId="0D0D09CD" w14:textId="77777777" w:rsidR="004E0707" w:rsidRPr="00366135" w:rsidRDefault="004E0707" w:rsidP="004E0707">
      <w:pPr>
        <w:ind w:left="1843" w:right="1984"/>
        <w:jc w:val="center"/>
        <w:rPr>
          <w:rFonts w:ascii="Tahoma" w:hAnsi="Tahoma" w:cs="Tahoma"/>
          <w:b/>
          <w:caps/>
          <w:color w:val="000000" w:themeColor="text1"/>
          <w:szCs w:val="26"/>
        </w:rPr>
      </w:pPr>
    </w:p>
    <w:p w14:paraId="483DB3F2" w14:textId="77777777" w:rsidR="004E0707" w:rsidRPr="00366135" w:rsidRDefault="004E0707" w:rsidP="004E0707">
      <w:pPr>
        <w:ind w:left="1843" w:right="1984"/>
        <w:jc w:val="center"/>
        <w:rPr>
          <w:rFonts w:ascii="Tahoma" w:hAnsi="Tahoma" w:cs="Tahoma"/>
          <w:b/>
          <w:caps/>
          <w:color w:val="000000" w:themeColor="text1"/>
          <w:sz w:val="28"/>
          <w:szCs w:val="28"/>
        </w:rPr>
      </w:pPr>
    </w:p>
    <w:p w14:paraId="022D26C8" w14:textId="77777777" w:rsidR="004E0707" w:rsidRPr="00366135" w:rsidRDefault="004E0707" w:rsidP="004E0707">
      <w:pPr>
        <w:ind w:left="1843" w:right="1984"/>
        <w:jc w:val="center"/>
        <w:rPr>
          <w:rFonts w:ascii="Tahoma" w:hAnsi="Tahoma" w:cs="Tahoma"/>
          <w:b/>
          <w:caps/>
          <w:color w:val="000000" w:themeColor="text1"/>
          <w:sz w:val="28"/>
          <w:szCs w:val="28"/>
        </w:rPr>
      </w:pPr>
    </w:p>
    <w:p w14:paraId="19356E4C" w14:textId="77777777" w:rsidR="004E0707" w:rsidRPr="00366135" w:rsidRDefault="004E0707" w:rsidP="004E0707">
      <w:pPr>
        <w:ind w:left="1843" w:right="1984"/>
        <w:jc w:val="center"/>
        <w:rPr>
          <w:rFonts w:ascii="Tahoma" w:hAnsi="Tahoma" w:cs="Tahoma"/>
          <w:b/>
          <w:caps/>
          <w:color w:val="000000" w:themeColor="text1"/>
          <w:sz w:val="28"/>
          <w:szCs w:val="28"/>
        </w:rPr>
      </w:pPr>
    </w:p>
    <w:p w14:paraId="31D51076" w14:textId="77777777" w:rsidR="004E0707" w:rsidRPr="00366135" w:rsidRDefault="004E0707" w:rsidP="004E0707">
      <w:pPr>
        <w:ind w:left="1843" w:right="1984"/>
        <w:jc w:val="center"/>
        <w:rPr>
          <w:rFonts w:ascii="Tahoma" w:hAnsi="Tahoma" w:cs="Tahoma"/>
          <w:b/>
          <w:caps/>
          <w:color w:val="000000" w:themeColor="text1"/>
          <w:sz w:val="28"/>
          <w:szCs w:val="28"/>
        </w:rPr>
      </w:pPr>
    </w:p>
    <w:p w14:paraId="55E547D9" w14:textId="23D67BF3" w:rsidR="004E0707" w:rsidRPr="00366135" w:rsidRDefault="004E0707" w:rsidP="004E0707">
      <w:pPr>
        <w:spacing w:after="120"/>
        <w:ind w:left="1843" w:right="1985"/>
        <w:jc w:val="center"/>
        <w:rPr>
          <w:rFonts w:ascii="Tahoma" w:hAnsi="Tahoma" w:cs="Tahoma"/>
          <w:caps/>
          <w:color w:val="000000" w:themeColor="text1"/>
        </w:rPr>
        <w:sectPr w:rsidR="004E0707" w:rsidRPr="00366135" w:rsidSect="005D6BB4">
          <w:footerReference w:type="default" r:id="rId12"/>
          <w:pgSz w:w="11906" w:h="16838"/>
          <w:pgMar w:top="851" w:right="991" w:bottom="851" w:left="1701" w:header="709" w:footer="709" w:gutter="0"/>
          <w:cols w:space="708"/>
          <w:titlePg/>
          <w:docGrid w:linePitch="360"/>
        </w:sectPr>
      </w:pPr>
      <w:r w:rsidRPr="00366135">
        <w:rPr>
          <w:rFonts w:ascii="Tahoma" w:hAnsi="Tahoma" w:cs="Tahoma"/>
          <w:caps/>
          <w:color w:val="000000" w:themeColor="text1"/>
        </w:rPr>
        <w:t>2021</w:t>
      </w:r>
    </w:p>
    <w:p w14:paraId="470899EA" w14:textId="0C84003D" w:rsidR="0092406F" w:rsidRPr="00366135" w:rsidRDefault="0037681B" w:rsidP="0037681B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366135">
        <w:rPr>
          <w:rFonts w:ascii="Tahoma" w:hAnsi="Tahoma" w:cs="Tahoma"/>
          <w:color w:val="000000" w:themeColor="text1"/>
          <w:sz w:val="28"/>
          <w:szCs w:val="28"/>
        </w:rPr>
        <w:lastRenderedPageBreak/>
        <w:t>СОДЕРЖАНИЕ</w:t>
      </w:r>
    </w:p>
    <w:p w14:paraId="7D4B1789" w14:textId="77777777" w:rsidR="0037681B" w:rsidRPr="00366135" w:rsidRDefault="0037681B" w:rsidP="0037681B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6278A12A" w14:textId="77777777" w:rsidR="00645602" w:rsidRDefault="0092406F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366135">
        <w:rPr>
          <w:rStyle w:val="ab"/>
          <w:rFonts w:eastAsiaTheme="minorHAnsi"/>
          <w:b/>
          <w:color w:val="000000" w:themeColor="text1"/>
          <w:sz w:val="20"/>
          <w:szCs w:val="20"/>
        </w:rPr>
        <w:fldChar w:fldCharType="begin"/>
      </w:r>
      <w:r w:rsidRPr="00366135">
        <w:rPr>
          <w:rStyle w:val="ab"/>
          <w:color w:val="000000" w:themeColor="text1"/>
        </w:rPr>
        <w:instrText xml:space="preserve"> TOC \o "1-1" \h \z \t "Заголовок 2;2;Заголовок 3;3;Заголовок 4;4" </w:instrText>
      </w:r>
      <w:r w:rsidRPr="00366135">
        <w:rPr>
          <w:rStyle w:val="ab"/>
          <w:rFonts w:eastAsiaTheme="minorHAnsi"/>
          <w:b/>
          <w:color w:val="000000" w:themeColor="text1"/>
          <w:sz w:val="20"/>
          <w:szCs w:val="20"/>
        </w:rPr>
        <w:fldChar w:fldCharType="separate"/>
      </w:r>
      <w:hyperlink w:anchor="_Toc111571733" w:history="1">
        <w:r w:rsidR="00645602" w:rsidRPr="009632EA">
          <w:rPr>
            <w:rStyle w:val="ab"/>
          </w:rPr>
          <w:t>1</w:t>
        </w:r>
        <w:r w:rsidR="00645602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645602" w:rsidRPr="009632EA">
          <w:rPr>
            <w:rStyle w:val="ab"/>
          </w:rPr>
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  </w:r>
        <w:r w:rsidR="00645602">
          <w:rPr>
            <w:webHidden/>
          </w:rPr>
          <w:tab/>
        </w:r>
        <w:r w:rsidR="00645602">
          <w:rPr>
            <w:webHidden/>
          </w:rPr>
          <w:fldChar w:fldCharType="begin"/>
        </w:r>
        <w:r w:rsidR="00645602">
          <w:rPr>
            <w:webHidden/>
          </w:rPr>
          <w:instrText xml:space="preserve"> PAGEREF _Toc111571733 \h </w:instrText>
        </w:r>
        <w:r w:rsidR="00645602">
          <w:rPr>
            <w:webHidden/>
          </w:rPr>
        </w:r>
        <w:r w:rsidR="00645602">
          <w:rPr>
            <w:webHidden/>
          </w:rPr>
          <w:fldChar w:fldCharType="separate"/>
        </w:r>
        <w:r w:rsidR="00645602">
          <w:rPr>
            <w:webHidden/>
          </w:rPr>
          <w:t>4</w:t>
        </w:r>
        <w:r w:rsidR="00645602">
          <w:rPr>
            <w:webHidden/>
          </w:rPr>
          <w:fldChar w:fldCharType="end"/>
        </w:r>
      </w:hyperlink>
    </w:p>
    <w:p w14:paraId="48CBA3E5" w14:textId="77777777" w:rsidR="00645602" w:rsidRDefault="00645602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1571734" w:history="1">
        <w:r w:rsidRPr="009632EA">
          <w:rPr>
            <w:rStyle w:val="ab"/>
          </w:rPr>
          <w:t>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9632EA">
          <w:rPr>
            <w:rStyle w:val="ab"/>
          </w:rPr>
          <w:t>Объекты физической культуры и массового 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_Toc111571734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75B67A6" w14:textId="77777777" w:rsidR="00645602" w:rsidRDefault="00645602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1571735" w:history="1">
        <w:r w:rsidRPr="009632EA">
          <w:rPr>
            <w:rStyle w:val="ab"/>
          </w:rPr>
          <w:t>1.2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9632EA">
          <w:rPr>
            <w:rStyle w:val="ab"/>
          </w:rPr>
          <w:t>Объекты культуры и искусства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_Toc111571735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8A434E2" w14:textId="77777777" w:rsidR="00645602" w:rsidRDefault="00645602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1571736" w:history="1">
        <w:r w:rsidRPr="009632EA">
          <w:rPr>
            <w:rStyle w:val="ab"/>
          </w:rPr>
          <w:t>1.3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9632EA">
          <w:rPr>
            <w:rStyle w:val="ab"/>
          </w:rPr>
          <w:t>Объекты в иных областях в связи с решением вопросов местного значения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_Toc111571736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E8D72F4" w14:textId="77777777" w:rsidR="00645602" w:rsidRDefault="00645602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1571737" w:history="1">
        <w:r w:rsidRPr="009632EA">
          <w:rPr>
            <w:rStyle w:val="ab"/>
          </w:rPr>
          <w:t>2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9632EA">
          <w:rPr>
            <w:rStyle w:val="ab"/>
          </w:rPr>
          <w:t>ХАРАКТЕРИСТИКИ ЗОН С ОСОБЫМИ УСЛОВИЯМИ ИСПОЛЬЗОВАНИЯ ТЕРРИТОРИЙ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_Toc111571737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37FE4F7" w14:textId="77777777" w:rsidR="00645602" w:rsidRDefault="00645602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1571738" w:history="1">
        <w:r w:rsidRPr="009632EA">
          <w:rPr>
            <w:rStyle w:val="ab"/>
          </w:rPr>
          <w:t>3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9632EA">
          <w:rPr>
            <w:rStyle w:val="ab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_Toc111571738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70899F1" w14:textId="77777777" w:rsidR="0092406F" w:rsidRPr="00366135" w:rsidRDefault="0092406F" w:rsidP="0092406F">
      <w:pPr>
        <w:tabs>
          <w:tab w:val="right" w:leader="dot" w:pos="10205"/>
        </w:tabs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366135">
        <w:rPr>
          <w:rStyle w:val="ab"/>
          <w:rFonts w:ascii="Tahoma" w:hAnsi="Tahoma" w:cs="Tahoma"/>
          <w:noProof/>
          <w:color w:val="000000" w:themeColor="text1"/>
        </w:rPr>
        <w:fldChar w:fldCharType="end"/>
      </w:r>
    </w:p>
    <w:p w14:paraId="470899F2" w14:textId="77777777" w:rsidR="0092406F" w:rsidRPr="00366135" w:rsidRDefault="0092406F" w:rsidP="0092406F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470899F3" w14:textId="77777777" w:rsidR="0092406F" w:rsidRPr="00366135" w:rsidRDefault="0092406F" w:rsidP="0092406F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470899F4" w14:textId="77777777" w:rsidR="0092406F" w:rsidRPr="00366135" w:rsidRDefault="0092406F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  <w:sectPr w:rsidR="0092406F" w:rsidRPr="00366135" w:rsidSect="0037681B">
          <w:footerReference w:type="default" r:id="rId13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14:paraId="47089A18" w14:textId="77777777" w:rsidR="005F7058" w:rsidRPr="00366135" w:rsidRDefault="00A016CB" w:rsidP="0037681B">
      <w:pPr>
        <w:pStyle w:val="10"/>
        <w:rPr>
          <w:color w:val="000000" w:themeColor="text1"/>
        </w:rPr>
      </w:pPr>
      <w:bookmarkStart w:id="1" w:name="_Toc111571733"/>
      <w:r w:rsidRPr="00366135">
        <w:rPr>
          <w:color w:val="000000" w:themeColor="text1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</w:r>
      <w:bookmarkEnd w:id="1"/>
    </w:p>
    <w:p w14:paraId="47089A19" w14:textId="77777777" w:rsidR="001E4D3C" w:rsidRPr="00366135" w:rsidRDefault="001E4D3C" w:rsidP="0037681B">
      <w:pPr>
        <w:pStyle w:val="2"/>
        <w:rPr>
          <w:color w:val="000000" w:themeColor="text1"/>
        </w:rPr>
      </w:pPr>
      <w:bookmarkStart w:id="2" w:name="_Toc111571734"/>
      <w:r w:rsidRPr="00366135">
        <w:rPr>
          <w:color w:val="000000" w:themeColor="text1"/>
        </w:rPr>
        <w:t>Объекты физической культуры и массового спорта</w:t>
      </w:r>
      <w:bookmarkEnd w:id="2"/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843"/>
        <w:gridCol w:w="1417"/>
        <w:gridCol w:w="1418"/>
        <w:gridCol w:w="1417"/>
        <w:gridCol w:w="1843"/>
        <w:gridCol w:w="1701"/>
        <w:gridCol w:w="1523"/>
      </w:tblGrid>
      <w:tr w:rsidR="00366135" w:rsidRPr="00366135" w14:paraId="6CEB7A3F" w14:textId="77777777" w:rsidTr="00AC4056">
        <w:trPr>
          <w:trHeight w:val="20"/>
          <w:tblHeader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14460" w14:textId="77777777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91A60" w14:textId="77777777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55A652" w14:textId="77777777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DA82A4" w14:textId="77777777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Назначение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D281F3" w14:textId="77777777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Статус объекта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04635" w14:textId="77777777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Характеристика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222DB5" w14:textId="77777777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Местоположение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0330C" w14:textId="77777777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Вид зоны с особыми условиями/ количественный показатель</w:t>
            </w:r>
          </w:p>
        </w:tc>
        <w:tc>
          <w:tcPr>
            <w:tcW w:w="1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33956" w14:textId="77777777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Срок реализации</w:t>
            </w:r>
          </w:p>
        </w:tc>
      </w:tr>
      <w:tr w:rsidR="00366135" w:rsidRPr="00366135" w14:paraId="5EA53B71" w14:textId="77777777" w:rsidTr="00AC4056">
        <w:trPr>
          <w:trHeight w:val="20"/>
          <w:tblHeader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DB335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0B685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6E3FB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501F4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8CB73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E1E481" w14:textId="77777777" w:rsidR="0037681B" w:rsidRPr="00366135" w:rsidRDefault="0037681B" w:rsidP="00AC4056">
            <w:pPr>
              <w:ind w:left="-108" w:right="-156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07E7A8" w14:textId="77777777" w:rsidR="0037681B" w:rsidRPr="00366135" w:rsidRDefault="0037681B" w:rsidP="00AC4056">
            <w:pPr>
              <w:ind w:left="-108" w:right="-156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количественный показатель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ED3C0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E3DAC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0CFEC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66135" w:rsidRPr="00366135" w14:paraId="48C18A99" w14:textId="77777777" w:rsidTr="00AC4056">
        <w:trPr>
          <w:trHeight w:val="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7BDFC" w14:textId="43EEE154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0202B" w14:textId="3E4733E0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F1798" w14:textId="4C9DE27B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8F35E" w14:textId="600654CF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D2C20" w14:textId="6DF07804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28C56" w14:textId="3D392418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E885E" w14:textId="542A8343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28924" w14:textId="7DFA734F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401D1" w14:textId="0C2692F7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6A3A9" w14:textId="3EE0CB8C" w:rsidR="0037681B" w:rsidRPr="00366135" w:rsidRDefault="0037681B" w:rsidP="003768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10</w:t>
            </w:r>
          </w:p>
        </w:tc>
      </w:tr>
      <w:tr w:rsidR="00366135" w:rsidRPr="00366135" w14:paraId="1D72E70A" w14:textId="77777777" w:rsidTr="00AC4056">
        <w:trPr>
          <w:trHeight w:val="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64C6D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E9411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Плоскостное спортивное сооружение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318EF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спортивное сооружение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04A9D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B2EF1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планируемый к размещению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4BF72" w14:textId="6E09ED46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площадь плоскостных спортивных сооружений, </w:t>
            </w:r>
            <w:r w:rsidR="00AC4056"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167D6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420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9340B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Подъяпольское</w:t>
            </w:r>
            <w:proofErr w:type="spellEnd"/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сельское поселение, пос. Мысовой, общественно-деловые зоны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E3F6C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3D944" w14:textId="15D195D6" w:rsidR="0037681B" w:rsidRPr="0036613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расчетный срок</w:t>
            </w:r>
          </w:p>
        </w:tc>
      </w:tr>
    </w:tbl>
    <w:p w14:paraId="47089A51" w14:textId="77777777" w:rsidR="001E4D3C" w:rsidRPr="00366135" w:rsidRDefault="001E4D3C" w:rsidP="0037681B">
      <w:pPr>
        <w:pStyle w:val="2"/>
        <w:rPr>
          <w:color w:val="000000" w:themeColor="text1"/>
        </w:rPr>
      </w:pPr>
      <w:bookmarkStart w:id="3" w:name="_Toc111571735"/>
      <w:r w:rsidRPr="00366135">
        <w:rPr>
          <w:color w:val="000000" w:themeColor="text1"/>
        </w:rPr>
        <w:t xml:space="preserve">Объекты </w:t>
      </w:r>
      <w:r w:rsidR="00253731" w:rsidRPr="00366135">
        <w:rPr>
          <w:color w:val="000000" w:themeColor="text1"/>
        </w:rPr>
        <w:t>культуры и искусства</w:t>
      </w:r>
      <w:bookmarkEnd w:id="3"/>
    </w:p>
    <w:p w14:paraId="47089A67" w14:textId="77777777" w:rsidR="001E4D3C" w:rsidRPr="00366135" w:rsidRDefault="001E4D3C">
      <w:pPr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843"/>
        <w:gridCol w:w="1417"/>
        <w:gridCol w:w="1418"/>
        <w:gridCol w:w="1417"/>
        <w:gridCol w:w="1843"/>
        <w:gridCol w:w="1701"/>
        <w:gridCol w:w="1523"/>
      </w:tblGrid>
      <w:tr w:rsidR="00366135" w:rsidRPr="00366135" w14:paraId="6B5DC18A" w14:textId="77777777" w:rsidTr="00AC4056">
        <w:trPr>
          <w:tblHeader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44121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bookmarkStart w:id="4" w:name="_Toc69814460"/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53733E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8ECB6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DDE21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Назначение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F73EE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Статус объекта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F2010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Характеристика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E0545" w14:textId="5589ADE0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Местоположение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8CDA7E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Вид зоны с особыми условиями/ количественный показатель</w:t>
            </w:r>
          </w:p>
        </w:tc>
        <w:tc>
          <w:tcPr>
            <w:tcW w:w="1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6F6FA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Срок реализации</w:t>
            </w:r>
          </w:p>
        </w:tc>
      </w:tr>
      <w:tr w:rsidR="00366135" w:rsidRPr="00366135" w14:paraId="3325E2E5" w14:textId="77777777" w:rsidTr="00AC4056">
        <w:trPr>
          <w:tblHeader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6BA7B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BCB129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55FBD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6BA96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10007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EB1031" w14:textId="77777777" w:rsidR="0037681B" w:rsidRPr="00366135" w:rsidRDefault="0037681B" w:rsidP="00AC4056">
            <w:pPr>
              <w:ind w:left="-108" w:right="-156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9072F" w14:textId="77777777" w:rsidR="0037681B" w:rsidRPr="00366135" w:rsidRDefault="0037681B" w:rsidP="00AC4056">
            <w:pPr>
              <w:ind w:left="-108" w:right="-156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количественный показатель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F578AE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3868D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D92D0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66135" w:rsidRPr="00366135" w14:paraId="256378A1" w14:textId="77777777" w:rsidTr="00AC405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DEC1E" w14:textId="03C2641F" w:rsidR="00AC4056" w:rsidRPr="0036613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8169C" w14:textId="5387A4B8" w:rsidR="00AC4056" w:rsidRPr="0036613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451A" w14:textId="15C70E2C" w:rsidR="00AC4056" w:rsidRPr="0036613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FB589" w14:textId="107773F8" w:rsidR="00AC4056" w:rsidRPr="0036613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4205D" w14:textId="51A8BD98" w:rsidR="00AC4056" w:rsidRPr="0036613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A5039" w14:textId="517E5B84" w:rsidR="00AC4056" w:rsidRPr="0036613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47CA3" w14:textId="7789B4FC" w:rsidR="00AC4056" w:rsidRPr="0036613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E6290" w14:textId="78F1262C" w:rsidR="00AC4056" w:rsidRPr="0036613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81724" w14:textId="56526549" w:rsidR="00AC4056" w:rsidRPr="0036613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C77FA" w14:textId="320492BD" w:rsidR="00AC4056" w:rsidRPr="0036613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10</w:t>
            </w:r>
          </w:p>
        </w:tc>
      </w:tr>
      <w:tr w:rsidR="00366135" w:rsidRPr="00366135" w14:paraId="16C0D3F0" w14:textId="77777777" w:rsidTr="00AC405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E40E9" w14:textId="77777777" w:rsidR="00AC4056" w:rsidRPr="00366135" w:rsidRDefault="00AC4056" w:rsidP="00AC405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CFCB1" w14:textId="77777777" w:rsidR="00AC4056" w:rsidRPr="00366135" w:rsidRDefault="00AC4056" w:rsidP="00AC405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Музей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6E82A" w14:textId="77777777" w:rsidR="00AC4056" w:rsidRPr="00366135" w:rsidRDefault="00AC4056" w:rsidP="00AC405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объект культурно-просветительного назначения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5999B" w14:textId="77777777" w:rsidR="00AC4056" w:rsidRPr="00366135" w:rsidRDefault="00AC4056" w:rsidP="00AC405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29D02" w14:textId="77777777" w:rsidR="00AC4056" w:rsidRPr="00366135" w:rsidRDefault="00AC4056" w:rsidP="00AC405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планируемый к размещению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E3D6E" w14:textId="77777777" w:rsidR="00AC4056" w:rsidRPr="00366135" w:rsidRDefault="00AC4056" w:rsidP="00AC405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7676C" w14:textId="77777777" w:rsidR="00AC4056" w:rsidRPr="00366135" w:rsidRDefault="00AC4056" w:rsidP="00AC405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77880" w14:textId="77777777" w:rsidR="00AC4056" w:rsidRPr="00366135" w:rsidRDefault="00AC4056" w:rsidP="00AC405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Подъяпольское</w:t>
            </w:r>
            <w:proofErr w:type="spellEnd"/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сельское поселение, пос. </w:t>
            </w:r>
            <w:proofErr w:type="spellStart"/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Подъяпольское</w:t>
            </w:r>
            <w:proofErr w:type="spellEnd"/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, общественно-деловые зоны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666F2" w14:textId="77777777" w:rsidR="00AC4056" w:rsidRPr="00366135" w:rsidRDefault="00AC4056" w:rsidP="00AC405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81E58" w14:textId="77777777" w:rsidR="00AC4056" w:rsidRPr="00366135" w:rsidRDefault="00AC4056" w:rsidP="00AC405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расчетный срок</w:t>
            </w:r>
          </w:p>
        </w:tc>
      </w:tr>
    </w:tbl>
    <w:p w14:paraId="477FAD04" w14:textId="77777777" w:rsidR="006A32A9" w:rsidRPr="00366135" w:rsidRDefault="006A32A9" w:rsidP="0037681B">
      <w:pPr>
        <w:pStyle w:val="2"/>
        <w:rPr>
          <w:color w:val="000000" w:themeColor="text1"/>
        </w:rPr>
      </w:pPr>
      <w:bookmarkStart w:id="5" w:name="_Toc61446886"/>
      <w:bookmarkStart w:id="6" w:name="_Toc61372378"/>
      <w:bookmarkStart w:id="7" w:name="_Toc59879182"/>
      <w:bookmarkStart w:id="8" w:name="_Toc69391079"/>
      <w:bookmarkStart w:id="9" w:name="_Toc111571736"/>
      <w:bookmarkEnd w:id="4"/>
      <w:r w:rsidRPr="00366135">
        <w:rPr>
          <w:color w:val="000000" w:themeColor="text1"/>
        </w:rPr>
        <w:t>Объекты в иных областях в связи с решением вопросов местного значения поселения</w:t>
      </w:r>
      <w:bookmarkEnd w:id="5"/>
      <w:bookmarkEnd w:id="6"/>
      <w:bookmarkEnd w:id="7"/>
      <w:bookmarkEnd w:id="8"/>
      <w:bookmarkEnd w:id="9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563"/>
        <w:gridCol w:w="1559"/>
        <w:gridCol w:w="1843"/>
        <w:gridCol w:w="1418"/>
        <w:gridCol w:w="1417"/>
        <w:gridCol w:w="1403"/>
        <w:gridCol w:w="1857"/>
        <w:gridCol w:w="1701"/>
        <w:gridCol w:w="1523"/>
      </w:tblGrid>
      <w:tr w:rsidR="00366135" w:rsidRPr="00366135" w14:paraId="7DEC9FF7" w14:textId="77777777" w:rsidTr="00AC4056">
        <w:trPr>
          <w:tblHeader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65A367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A6355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1A792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8650E7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Назначение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A5E9F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Статус объекта</w:t>
            </w:r>
          </w:p>
        </w:tc>
        <w:tc>
          <w:tcPr>
            <w:tcW w:w="2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CD627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Характеристика объекта</w:t>
            </w:r>
          </w:p>
        </w:tc>
        <w:tc>
          <w:tcPr>
            <w:tcW w:w="18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04839" w14:textId="4639B8E9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Местоположение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F7312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Вид зоны с особыми условиями/ количественный показатель</w:t>
            </w:r>
          </w:p>
        </w:tc>
        <w:tc>
          <w:tcPr>
            <w:tcW w:w="1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E5481" w14:textId="77777777" w:rsidR="0037681B" w:rsidRPr="00366135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Срок реализации</w:t>
            </w:r>
          </w:p>
        </w:tc>
      </w:tr>
      <w:tr w:rsidR="00983FA0" w:rsidRPr="00366135" w14:paraId="59EDBFD9" w14:textId="77777777" w:rsidTr="00AC4056">
        <w:trPr>
          <w:tblHeader/>
        </w:trPr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1D564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24578A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F0680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E92D46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AA8ED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F6569" w14:textId="77777777" w:rsidR="0037681B" w:rsidRPr="00366135" w:rsidRDefault="0037681B" w:rsidP="00AC4056">
            <w:pPr>
              <w:ind w:left="-108" w:right="-156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D25AC4" w14:textId="77777777" w:rsidR="0037681B" w:rsidRPr="00366135" w:rsidRDefault="0037681B" w:rsidP="00AC4056">
            <w:pPr>
              <w:ind w:left="-108" w:right="-156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61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количественный показатель</w:t>
            </w:r>
          </w:p>
        </w:tc>
        <w:tc>
          <w:tcPr>
            <w:tcW w:w="18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0E114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F787DE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4340D" w14:textId="77777777" w:rsidR="0037681B" w:rsidRPr="00366135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266DE32E" w14:textId="77777777" w:rsidR="00AC4056" w:rsidRPr="00366135" w:rsidRDefault="00AC4056">
      <w:pPr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563"/>
        <w:gridCol w:w="1559"/>
        <w:gridCol w:w="1843"/>
        <w:gridCol w:w="1418"/>
        <w:gridCol w:w="1417"/>
        <w:gridCol w:w="1403"/>
        <w:gridCol w:w="1857"/>
        <w:gridCol w:w="1701"/>
        <w:gridCol w:w="1523"/>
      </w:tblGrid>
      <w:tr w:rsidR="00366135" w:rsidRPr="00581B75" w14:paraId="34463F37" w14:textId="77777777" w:rsidTr="00AC4056">
        <w:trPr>
          <w:tblHeader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FC229" w14:textId="6696C607" w:rsidR="00AC4056" w:rsidRPr="00581B7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880C1" w14:textId="4137FABF" w:rsidR="00AC4056" w:rsidRPr="00581B7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02822" w14:textId="1B9B4310" w:rsidR="00AC4056" w:rsidRPr="00581B7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066C8" w14:textId="2E686FD7" w:rsidR="00AC4056" w:rsidRPr="00581B7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3FCF8" w14:textId="77975954" w:rsidR="00AC4056" w:rsidRPr="00581B7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C88AA" w14:textId="044ADDA3" w:rsidR="00AC4056" w:rsidRPr="00581B7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3C20A" w14:textId="47255BE7" w:rsidR="00AC4056" w:rsidRPr="00581B7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7E321" w14:textId="7F4394C4" w:rsidR="00AC4056" w:rsidRPr="00581B7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15F9A" w14:textId="5EAF19F7" w:rsidR="00AC4056" w:rsidRPr="00581B7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D5F19" w14:textId="7E83EED2" w:rsidR="00AC4056" w:rsidRPr="00581B75" w:rsidRDefault="00AC4056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10</w:t>
            </w:r>
          </w:p>
        </w:tc>
      </w:tr>
      <w:tr w:rsidR="00581B75" w:rsidRPr="00581B75" w14:paraId="24582CD6" w14:textId="77777777" w:rsidTr="00AC4056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5BBAE" w14:textId="77777777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DBF80" w14:textId="7102925D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Учреждение профориентации молодежи (в составе культурно-досугового центра)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881AC" w14:textId="7F0855E6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иные объекты регионального значения, объекты местного значения, установленные в соответствии с законодательством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353BD" w14:textId="56FBF52F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05299" w14:textId="02857633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планируемый к размещению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DA8B9" w14:textId="0082F768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объект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EA5D6" w14:textId="091FB59C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CDA7D" w14:textId="6D953C87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ул. Центральная, 2б, общественно-деловые зоны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6956C" w14:textId="6034CFB3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29EC" w14:textId="5884FE7A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расчетный срок</w:t>
            </w:r>
          </w:p>
        </w:tc>
      </w:tr>
      <w:tr w:rsidR="00581B75" w:rsidRPr="00581B75" w14:paraId="51BB8B9E" w14:textId="77777777" w:rsidTr="00AC4056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CC902" w14:textId="77777777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84592" w14:textId="47039732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Подростково-молодежный центр (в составе культурно-досугового центра)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19E79" w14:textId="0707336D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иные объекты регионального значения, объекты местного значения, установленные в соответствии с законодательством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956C9" w14:textId="275F6DA5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313CB" w14:textId="37B33840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планируемый к размещению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B241F" w14:textId="17E76D3E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объект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58DC7" w14:textId="29532805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D074E" w14:textId="1D9175E7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ул. Центральная, 2б, общественно-деловые зоны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DE020" w14:textId="68CB28A2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C0C96" w14:textId="1BDDA162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расчетный срок</w:t>
            </w:r>
          </w:p>
        </w:tc>
      </w:tr>
      <w:tr w:rsidR="00581B75" w:rsidRPr="00581B75" w14:paraId="3BAE292D" w14:textId="77777777" w:rsidTr="00AC4056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7FDEC" w14:textId="77777777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51230" w14:textId="248F7133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Пожарное депо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791E8" w14:textId="61B89B95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объекты обеспечения пожарной безопасности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53C48" w14:textId="5DB991B5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68F8A" w14:textId="2DDD7834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планируемый к размещению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D84DC" w14:textId="0EA101ED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количество автомобилей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EE310" w14:textId="405E95E4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988F2" w14:textId="7BDDE7E8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пос. Мысовой, жилые зоны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7853B" w14:textId="7F4BA5E4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EEFB0" w14:textId="63BF3A18" w:rsidR="00581B75" w:rsidRPr="00581B75" w:rsidRDefault="00581B75" w:rsidP="00581B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первая очередь</w:t>
            </w:r>
          </w:p>
        </w:tc>
      </w:tr>
    </w:tbl>
    <w:p w14:paraId="7BFE4A4B" w14:textId="77777777" w:rsidR="0037681B" w:rsidRPr="00366135" w:rsidRDefault="0037681B" w:rsidP="0037681B">
      <w:pPr>
        <w:rPr>
          <w:rFonts w:ascii="Tahoma" w:hAnsi="Tahoma" w:cs="Tahoma"/>
          <w:color w:val="000000" w:themeColor="text1"/>
        </w:rPr>
      </w:pPr>
    </w:p>
    <w:p w14:paraId="47089A89" w14:textId="77777777" w:rsidR="005F7058" w:rsidRPr="00366135" w:rsidRDefault="00A016CB" w:rsidP="0037681B">
      <w:pPr>
        <w:pStyle w:val="10"/>
        <w:rPr>
          <w:color w:val="000000" w:themeColor="text1"/>
        </w:rPr>
      </w:pPr>
      <w:bookmarkStart w:id="10" w:name="_Toc111571737"/>
      <w:r w:rsidRPr="00366135">
        <w:rPr>
          <w:color w:val="000000" w:themeColor="text1"/>
        </w:rPr>
        <w:lastRenderedPageBreak/>
        <w:t>ХАРАКТЕРИСТИКИ ЗОН С ОСОБЫМИ УСЛОВИЯМИ ИСПОЛЬЗОВАНИЯ ТЕРРИТОРИЙ</w:t>
      </w:r>
      <w:bookmarkEnd w:id="10"/>
    </w:p>
    <w:p w14:paraId="47089A8A" w14:textId="77777777" w:rsidR="00A016CB" w:rsidRPr="00366135" w:rsidRDefault="00253731" w:rsidP="001E4D3C">
      <w:pPr>
        <w:pStyle w:val="a5"/>
        <w:rPr>
          <w:rFonts w:ascii="Tahoma" w:hAnsi="Tahoma" w:cs="Tahoma"/>
          <w:color w:val="000000" w:themeColor="text1"/>
        </w:rPr>
      </w:pPr>
      <w:r w:rsidRPr="00366135">
        <w:rPr>
          <w:rFonts w:ascii="Tahoma" w:hAnsi="Tahoma" w:cs="Tahoma"/>
          <w:color w:val="000000" w:themeColor="text1"/>
        </w:rPr>
        <w:t xml:space="preserve">Планируемые </w:t>
      </w:r>
      <w:r w:rsidR="00A016CB" w:rsidRPr="00366135">
        <w:rPr>
          <w:rFonts w:ascii="Tahoma" w:hAnsi="Tahoma" w:cs="Tahoma"/>
          <w:color w:val="000000" w:themeColor="text1"/>
        </w:rPr>
        <w:t>для размещения объекты местного значения поселения, для которых требуется установление зон с особыми условиями использования территорий</w:t>
      </w:r>
      <w:r w:rsidRPr="00366135">
        <w:rPr>
          <w:rFonts w:ascii="Tahoma" w:hAnsi="Tahoma" w:cs="Tahoma"/>
          <w:color w:val="000000" w:themeColor="text1"/>
        </w:rPr>
        <w:t>, отсутствуют</w:t>
      </w:r>
      <w:r w:rsidR="00A016CB" w:rsidRPr="00366135">
        <w:rPr>
          <w:rFonts w:ascii="Tahoma" w:hAnsi="Tahoma" w:cs="Tahoma"/>
          <w:color w:val="000000" w:themeColor="text1"/>
        </w:rPr>
        <w:t>.</w:t>
      </w:r>
    </w:p>
    <w:p w14:paraId="47089A8B" w14:textId="77777777" w:rsidR="00A016CB" w:rsidRPr="00366135" w:rsidRDefault="00A016CB" w:rsidP="00A016CB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</w:p>
    <w:p w14:paraId="47089A8C" w14:textId="77777777" w:rsidR="00A016CB" w:rsidRPr="00366135" w:rsidRDefault="00A016CB" w:rsidP="00A016CB">
      <w:pPr>
        <w:rPr>
          <w:rFonts w:ascii="Tahoma" w:hAnsi="Tahoma" w:cs="Tahoma"/>
          <w:color w:val="000000" w:themeColor="text1"/>
        </w:rPr>
      </w:pPr>
    </w:p>
    <w:p w14:paraId="47089A8D" w14:textId="77777777" w:rsidR="005F7058" w:rsidRPr="00366135" w:rsidRDefault="00A016CB" w:rsidP="0037681B">
      <w:pPr>
        <w:pStyle w:val="10"/>
        <w:rPr>
          <w:color w:val="000000" w:themeColor="text1"/>
        </w:rPr>
      </w:pPr>
      <w:bookmarkStart w:id="11" w:name="_Toc111571738"/>
      <w:r w:rsidRPr="00366135">
        <w:rPr>
          <w:color w:val="000000" w:themeColor="text1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1"/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2271"/>
        <w:gridCol w:w="1843"/>
        <w:gridCol w:w="1843"/>
        <w:gridCol w:w="8325"/>
      </w:tblGrid>
      <w:tr w:rsidR="00366135" w:rsidRPr="00907447" w14:paraId="32F8A0EB" w14:textId="77777777" w:rsidTr="00581B75">
        <w:trPr>
          <w:tblHeader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352F9" w14:textId="77777777" w:rsidR="0037681B" w:rsidRPr="00907447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0744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72BF06" w14:textId="77777777" w:rsidR="0037681B" w:rsidRPr="00907447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0744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Вид функциональной зоны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7153B" w14:textId="77777777" w:rsidR="0037681B" w:rsidRPr="00907447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0744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Параметры функциональных зон</w:t>
            </w:r>
          </w:p>
        </w:tc>
        <w:tc>
          <w:tcPr>
            <w:tcW w:w="83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66048" w14:textId="77777777" w:rsidR="0037681B" w:rsidRPr="00907447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0744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Сведения о планируемых объектах федерального значения, объектах регионального значения, объектах местного значения</w:t>
            </w:r>
          </w:p>
        </w:tc>
      </w:tr>
      <w:tr w:rsidR="00366135" w:rsidRPr="00907447" w14:paraId="6E1BD7C4" w14:textId="77777777" w:rsidTr="00581B75">
        <w:trPr>
          <w:tblHeader/>
        </w:trPr>
        <w:tc>
          <w:tcPr>
            <w:tcW w:w="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422D64" w14:textId="77777777" w:rsidR="0037681B" w:rsidRPr="00907447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D41CE3" w14:textId="77777777" w:rsidR="0037681B" w:rsidRPr="00907447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4F5D9" w14:textId="77777777" w:rsidR="0037681B" w:rsidRPr="00907447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0744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386751" w14:textId="77777777" w:rsidR="0037681B" w:rsidRPr="00907447" w:rsidRDefault="0037681B" w:rsidP="00AC405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0744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количественный показатель</w:t>
            </w:r>
          </w:p>
        </w:tc>
        <w:tc>
          <w:tcPr>
            <w:tcW w:w="83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04DF7" w14:textId="77777777" w:rsidR="0037681B" w:rsidRPr="00907447" w:rsidRDefault="003768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81B75" w:rsidRPr="00581B75" w14:paraId="7F5F8363" w14:textId="77777777" w:rsidTr="00581B75">
        <w:tc>
          <w:tcPr>
            <w:tcW w:w="562" w:type="dxa"/>
            <w:vMerge w:val="restart"/>
          </w:tcPr>
          <w:p w14:paraId="694E0294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</w:tcPr>
          <w:p w14:paraId="70C5CCFE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Жилые зоны</w:t>
            </w:r>
          </w:p>
        </w:tc>
        <w:tc>
          <w:tcPr>
            <w:tcW w:w="1843" w:type="dxa"/>
          </w:tcPr>
          <w:p w14:paraId="6F561552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547CDE1A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89,69</w:t>
            </w:r>
          </w:p>
        </w:tc>
        <w:tc>
          <w:tcPr>
            <w:tcW w:w="8327" w:type="dxa"/>
            <w:vMerge w:val="restart"/>
          </w:tcPr>
          <w:p w14:paraId="55617A43" w14:textId="2CC6FDAA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иная зона с действием особых финансовых или нефинансовых механизмов поддержки инвестиционной и инновационной деятельности (земельный участок для жилищного строительства, региональное значение,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Шкотовский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муниципальный район,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земельный участок с кадастровым номером 25:24:260101:2602, общая площадь территории зоны (кластера), га: 0,12) – 1 объект</w:t>
            </w:r>
          </w:p>
          <w:p w14:paraId="179C4EFC" w14:textId="7842DAF9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иная зона с действием особых финансовых или нефинансовых механизмов поддержки инвестиционной и инновационной деятельности (земельный участок для жилищного строительства, региональное значение,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Шкотовский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муниципальный район,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r w:rsidRPr="00581B75">
              <w:rPr>
                <w:rFonts w:ascii="Tahoma" w:hAnsi="Tahoma" w:cs="Tahoma"/>
                <w:sz w:val="16"/>
                <w:szCs w:val="16"/>
              </w:rPr>
              <w:t>Мысовой, земельный участок с кадастровым номером 25:24:250101:678, общая площадь территории зоны (кластера), га: 0,21) – 1 объект</w:t>
            </w:r>
          </w:p>
          <w:p w14:paraId="628EC993" w14:textId="5F9757C4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трансформаторная подстанция (ТП) (трансформаторная подстанция 10/0,4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r w:rsidRPr="00581B75">
              <w:rPr>
                <w:rFonts w:ascii="Tahoma" w:hAnsi="Tahoma" w:cs="Tahoma"/>
                <w:sz w:val="16"/>
                <w:szCs w:val="16"/>
              </w:rPr>
              <w:t xml:space="preserve">Мысовой, мощность трансформаторов, МВ·A: 0,63, количество трансформаторов: 1, напряжение,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: 10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) – 1 объект</w:t>
            </w:r>
          </w:p>
          <w:p w14:paraId="1AD7F6CE" w14:textId="72D1FA2B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трансформаторная подстанция (ТП) (трансформаторная подстанция 10/0,4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мощность трансформаторов, МВ·A: 0,25, количество трансформаторов: 1, напряжение,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: 10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) – 1 объект</w:t>
            </w:r>
          </w:p>
          <w:p w14:paraId="6A23ED9D" w14:textId="07661C56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объекты обеспечения пожарной безопасности (пожарное депо, местное значение поселения,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r w:rsidRPr="00581B75">
              <w:rPr>
                <w:rFonts w:ascii="Tahoma" w:hAnsi="Tahoma" w:cs="Tahoma"/>
                <w:sz w:val="16"/>
                <w:szCs w:val="16"/>
              </w:rPr>
              <w:t>Мысовой, количество автомобилей: 1) – 1 объект</w:t>
            </w:r>
          </w:p>
        </w:tc>
      </w:tr>
      <w:tr w:rsidR="00581B75" w:rsidRPr="00581B75" w14:paraId="167825A6" w14:textId="77777777" w:rsidTr="00581B75">
        <w:tc>
          <w:tcPr>
            <w:tcW w:w="562" w:type="dxa"/>
            <w:vMerge/>
          </w:tcPr>
          <w:p w14:paraId="0E4067A0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7D425F0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C0469A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максимальная плотность населения, чел/га</w:t>
            </w:r>
          </w:p>
        </w:tc>
        <w:tc>
          <w:tcPr>
            <w:tcW w:w="1843" w:type="dxa"/>
          </w:tcPr>
          <w:p w14:paraId="6B613053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280</w:t>
            </w:r>
          </w:p>
        </w:tc>
        <w:tc>
          <w:tcPr>
            <w:tcW w:w="8327" w:type="dxa"/>
            <w:vMerge/>
          </w:tcPr>
          <w:p w14:paraId="0A87CAB5" w14:textId="77777777" w:rsidR="00581B75" w:rsidRPr="00581B75" w:rsidRDefault="00581B75" w:rsidP="00581B75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1B75" w:rsidRPr="00581B75" w14:paraId="57965095" w14:textId="77777777" w:rsidTr="00581B75">
        <w:tc>
          <w:tcPr>
            <w:tcW w:w="562" w:type="dxa"/>
            <w:vMerge w:val="restart"/>
          </w:tcPr>
          <w:p w14:paraId="1A490502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</w:tcPr>
          <w:p w14:paraId="7E51DDF0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Зона застройки индивидуальными жилыми домами</w:t>
            </w:r>
          </w:p>
        </w:tc>
        <w:tc>
          <w:tcPr>
            <w:tcW w:w="1843" w:type="dxa"/>
          </w:tcPr>
          <w:p w14:paraId="25BC3394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4013841D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86,69</w:t>
            </w:r>
          </w:p>
        </w:tc>
        <w:tc>
          <w:tcPr>
            <w:tcW w:w="8327" w:type="dxa"/>
            <w:vMerge w:val="restart"/>
          </w:tcPr>
          <w:p w14:paraId="47C03416" w14:textId="54C0E7D3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трансформаторная подстанция (ТП) (трансформаторная подстанция 10/0,4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r w:rsidRPr="00581B75">
              <w:rPr>
                <w:rFonts w:ascii="Tahoma" w:hAnsi="Tahoma" w:cs="Tahoma"/>
                <w:sz w:val="16"/>
                <w:szCs w:val="16"/>
              </w:rPr>
              <w:t xml:space="preserve">Мысовой, мощность трансформаторов, МВ·A: 0,25, количество трансформаторов: 1, напряжение,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: 10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) – 1 объект</w:t>
            </w:r>
          </w:p>
          <w:p w14:paraId="339B0AE2" w14:textId="6744FA55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трансформаторная подстанция (ТП) (трансформаторная подстанция 10/0,4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мощность трансформаторов, МВ·A: 0,25, количество трансформаторов: 1, напряжение,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: 10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) – 1 объект</w:t>
            </w:r>
          </w:p>
          <w:p w14:paraId="5DFD403D" w14:textId="4D5A287D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трансформаторная подстанция (ТП) (трансформаторная подстанция 10/0,4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мощность трансформаторов, МВ·A: 0,16, количество трансформаторов: 1, напряжение,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: 10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) – 1 объект</w:t>
            </w:r>
          </w:p>
        </w:tc>
      </w:tr>
      <w:tr w:rsidR="00581B75" w:rsidRPr="00581B75" w14:paraId="3DF93C8D" w14:textId="77777777" w:rsidTr="00581B75">
        <w:tc>
          <w:tcPr>
            <w:tcW w:w="562" w:type="dxa"/>
            <w:vMerge/>
          </w:tcPr>
          <w:p w14:paraId="3C9E3799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CC7CFC3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7A23E3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максимальная плотность населения, чел/га</w:t>
            </w:r>
          </w:p>
        </w:tc>
        <w:tc>
          <w:tcPr>
            <w:tcW w:w="1843" w:type="dxa"/>
          </w:tcPr>
          <w:p w14:paraId="40BF9036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8327" w:type="dxa"/>
            <w:vMerge/>
          </w:tcPr>
          <w:p w14:paraId="100C2BCE" w14:textId="77777777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1B75" w:rsidRPr="00581B75" w14:paraId="2620E241" w14:textId="77777777" w:rsidTr="00581B75">
        <w:tc>
          <w:tcPr>
            <w:tcW w:w="562" w:type="dxa"/>
          </w:tcPr>
          <w:p w14:paraId="1D94C856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6FD66049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Общественно-деловые зоны</w:t>
            </w:r>
          </w:p>
        </w:tc>
        <w:tc>
          <w:tcPr>
            <w:tcW w:w="1843" w:type="dxa"/>
          </w:tcPr>
          <w:p w14:paraId="0E38B095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2FDAF283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20,39</w:t>
            </w:r>
          </w:p>
        </w:tc>
        <w:tc>
          <w:tcPr>
            <w:tcW w:w="8327" w:type="dxa"/>
          </w:tcPr>
          <w:p w14:paraId="7D964FC5" w14:textId="4BC7D1D9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объекты обеспечения пожарной безопасности (пожарное депо, региональное значение,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количество автомобилей: 2) – 1 объект</w:t>
            </w:r>
          </w:p>
          <w:p w14:paraId="0A7F4403" w14:textId="2CC58023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дошкольная образовательная организация (муниципальная дошкольная образовательная организация,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r w:rsidRPr="00581B75">
              <w:rPr>
                <w:rFonts w:ascii="Tahoma" w:hAnsi="Tahoma" w:cs="Tahoma"/>
                <w:sz w:val="16"/>
                <w:szCs w:val="16"/>
              </w:rPr>
              <w:t>Мысовой, мест: 80) – 1 объект</w:t>
            </w:r>
          </w:p>
          <w:p w14:paraId="4F60DBEA" w14:textId="1612DA0E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организация дополнительного образования (муниципальная организация дополнительного образования,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мест: 50) – 1 объект</w:t>
            </w:r>
          </w:p>
          <w:p w14:paraId="51E17C05" w14:textId="0938D897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объект культурно-досугового (клубного) типа (культурно-досуговый центр посёлка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ул. Центральная, 2б, зрительских мест: 120) – 1 объект</w:t>
            </w:r>
          </w:p>
          <w:p w14:paraId="525FA7C1" w14:textId="11C8B2D5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объект культурно-досугового (клубного) типа (культурно-досуговый центр посёлка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местное значение муниципального района, планируемый к ликвидации,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ул. Центральная, 2б, зрительских мест: 100) – 1 объект</w:t>
            </w:r>
          </w:p>
          <w:p w14:paraId="3AB36C15" w14:textId="090B9449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спортивное сооружение (физкультурно-спортивный зал,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ул. Центральная, 2б, Площадь пола спортивных и тренажерных залов, кв. м: 540) – 1 объект</w:t>
            </w:r>
          </w:p>
          <w:p w14:paraId="10463AB9" w14:textId="0A41D1B0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трансформаторная подстанция (ТП) (трансформаторная подстанция 10/0,4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r w:rsidRPr="00581B75">
              <w:rPr>
                <w:rFonts w:ascii="Tahoma" w:hAnsi="Tahoma" w:cs="Tahoma"/>
                <w:sz w:val="16"/>
                <w:szCs w:val="16"/>
              </w:rPr>
              <w:t xml:space="preserve">Мысовой, мощность трансформаторов, МВ·A: 0,25, количество трансформаторов: 1, напряжение,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: 10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) – 3 объекта</w:t>
            </w:r>
          </w:p>
          <w:p w14:paraId="71477D8E" w14:textId="5970F04C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трансформаторная подстанция (ТП) (трансформаторная подстанция 10/0,4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мощность трансформаторов, МВ·A: 0,16, количество трансформаторов: 1, напряжение,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: 10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) – 1 объект</w:t>
            </w:r>
          </w:p>
          <w:p w14:paraId="5EA8B32F" w14:textId="3B3D73C1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пункт редуцирования газа (ПРГ) (газорегуляторный пункт,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производительность, тыс. куб. м/час: 0,8) – 1 объект</w:t>
            </w:r>
          </w:p>
          <w:p w14:paraId="08EF02FF" w14:textId="5A100654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источник тепловой энергии (котельная установка,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r w:rsidRPr="00581B75">
              <w:rPr>
                <w:rFonts w:ascii="Tahoma" w:hAnsi="Tahoma" w:cs="Tahoma"/>
                <w:sz w:val="16"/>
                <w:szCs w:val="16"/>
              </w:rPr>
              <w:t>Мысовой, тепловая мощность, Гкал/ч: 0,18, электрическая мощность, МВт: 1) – 1 объект</w:t>
            </w:r>
          </w:p>
          <w:p w14:paraId="545299D9" w14:textId="42B52FCB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источник тепловой энергии (проектируемая котельная № 2,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тепловая мощность, Гкал/ч: 0,11, электрическая мощность, МВт: 1) – 1 объект</w:t>
            </w:r>
          </w:p>
          <w:p w14:paraId="7FE4EFEC" w14:textId="1CEB6EB3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источник тепловой энергии (проектируемая котельная № 1,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тепловая мощность, Гкал/ч: 0,24, электрическая мощность, МВт: 1) – 1 объект</w:t>
            </w:r>
          </w:p>
          <w:p w14:paraId="0CD525A0" w14:textId="6E552830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источник тепловой энергии (котельная, местное значение муниципального района, планируемый к реконструкции,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электрическая мощность, МВт: 1) – 1 объект</w:t>
            </w:r>
          </w:p>
          <w:p w14:paraId="68112C63" w14:textId="44AA826A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канализационная насосная станция (КНС) (канализационная насосная станция,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производительность, тыс. куб. м/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сут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: 0,3) – 1 объект</w:t>
            </w:r>
          </w:p>
          <w:p w14:paraId="75E0B3D1" w14:textId="050146D7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объект культурно-просветительного назначения (музей, местное значение поселения,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объект: 1) – 1 объект</w:t>
            </w:r>
          </w:p>
          <w:p w14:paraId="485F61AB" w14:textId="3E971435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спортивное сооружение (плоскостное спортивное сооружение, местное значение поселения,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r w:rsidRPr="00581B75">
              <w:rPr>
                <w:rFonts w:ascii="Tahoma" w:hAnsi="Tahoma" w:cs="Tahoma"/>
                <w:sz w:val="16"/>
                <w:szCs w:val="16"/>
              </w:rPr>
              <w:t>Мысовой, площадь плоскостных спортивных сооружений, кв. м: 420) – 1 объект</w:t>
            </w:r>
          </w:p>
          <w:p w14:paraId="0E32C9FF" w14:textId="1F515DDB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иные объекты регионального значения, объекты местного значения, установленные в соответствии с законодательством (подростково-молодежный центр (в составе культурно-досугового центра), местное значение поселения,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ул. Центральная, 2б) – 1 объект</w:t>
            </w:r>
          </w:p>
          <w:p w14:paraId="4D7BEC31" w14:textId="4798A42D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иные объекты регионального значения, объекты местного значения, установленные в соответствии с законодательством (учреждение профориентации молодежи (в составе культурно-досугового центра), местное значение поселения,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ул. Центральная, 2б) – 1 объект</w:t>
            </w:r>
          </w:p>
        </w:tc>
      </w:tr>
      <w:tr w:rsidR="00581B75" w:rsidRPr="00581B75" w14:paraId="10AAFB14" w14:textId="77777777" w:rsidTr="00581B75">
        <w:tc>
          <w:tcPr>
            <w:tcW w:w="562" w:type="dxa"/>
          </w:tcPr>
          <w:p w14:paraId="569491E8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1CAE5743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843" w:type="dxa"/>
          </w:tcPr>
          <w:p w14:paraId="675660FB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77D36D7F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234,34</w:t>
            </w:r>
          </w:p>
        </w:tc>
        <w:tc>
          <w:tcPr>
            <w:tcW w:w="8327" w:type="dxa"/>
          </w:tcPr>
          <w:p w14:paraId="051CAC0F" w14:textId="73AADC44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пункт редуцирования газа (ПРГ) (газорегуляторный пункт,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r w:rsidRPr="00581B75">
              <w:rPr>
                <w:rFonts w:ascii="Tahoma" w:hAnsi="Tahoma" w:cs="Tahoma"/>
                <w:sz w:val="16"/>
                <w:szCs w:val="16"/>
              </w:rPr>
              <w:t>Мысовой, производительность, тыс.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581B75">
              <w:rPr>
                <w:rFonts w:ascii="Tahoma" w:hAnsi="Tahoma" w:cs="Tahoma"/>
                <w:sz w:val="16"/>
                <w:szCs w:val="16"/>
              </w:rPr>
              <w:t>куб. м/час: 0,4) – 1 объект</w:t>
            </w:r>
          </w:p>
          <w:p w14:paraId="380165EF" w14:textId="12D646AE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пункт редуцирования газа (ПРГ) (газорегуляторный пункт,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производительность, тыс. куб. м/час: 0,8) – 1 объект</w:t>
            </w:r>
          </w:p>
          <w:p w14:paraId="28B05B4A" w14:textId="6F5857EF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канализационная насосная станция (КНС) (канализационная насосная станция,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r w:rsidRPr="00581B75">
              <w:rPr>
                <w:rFonts w:ascii="Tahoma" w:hAnsi="Tahoma" w:cs="Tahoma"/>
                <w:sz w:val="16"/>
                <w:szCs w:val="16"/>
              </w:rPr>
              <w:t>Мысовой, производительность, тыс. куб. м/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сут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: 0,3) – 1 объект</w:t>
            </w:r>
          </w:p>
        </w:tc>
      </w:tr>
      <w:tr w:rsidR="00581B75" w:rsidRPr="00581B75" w14:paraId="3462C7BD" w14:textId="77777777" w:rsidTr="00581B75">
        <w:tc>
          <w:tcPr>
            <w:tcW w:w="562" w:type="dxa"/>
          </w:tcPr>
          <w:p w14:paraId="0A6EF5E7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5DDC44E8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Коммунально-складская зона</w:t>
            </w:r>
          </w:p>
        </w:tc>
        <w:tc>
          <w:tcPr>
            <w:tcW w:w="1843" w:type="dxa"/>
          </w:tcPr>
          <w:p w14:paraId="664C55A4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197E5ADC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0,44</w:t>
            </w:r>
          </w:p>
        </w:tc>
        <w:tc>
          <w:tcPr>
            <w:tcW w:w="8327" w:type="dxa"/>
          </w:tcPr>
          <w:p w14:paraId="1F705B14" w14:textId="77777777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581B75" w:rsidRPr="00581B75" w14:paraId="35343C76" w14:textId="77777777" w:rsidTr="00581B75">
        <w:tc>
          <w:tcPr>
            <w:tcW w:w="562" w:type="dxa"/>
          </w:tcPr>
          <w:p w14:paraId="4C955D59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192B084F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Зона инженерной инфраструктуры</w:t>
            </w:r>
          </w:p>
        </w:tc>
        <w:tc>
          <w:tcPr>
            <w:tcW w:w="1843" w:type="dxa"/>
          </w:tcPr>
          <w:p w14:paraId="22EA8489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19EB3A56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16,43</w:t>
            </w:r>
          </w:p>
        </w:tc>
        <w:tc>
          <w:tcPr>
            <w:tcW w:w="8327" w:type="dxa"/>
          </w:tcPr>
          <w:p w14:paraId="7029C26A" w14:textId="77777777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трансформаторная подстанция (ТП) (трансформаторная подстанция 10/0,4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местное значение муниципального района, планируемый к реконструкции,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мощность трансформаторов, МВ·A: 0,1, количество трансформаторов: 1, напряжение,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: 10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) – 1 объект</w:t>
            </w:r>
          </w:p>
          <w:p w14:paraId="0D146029" w14:textId="47F41F76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источник тепловой энергии (котельная № 5, местное значение муниципального района, планируемый к реконструкции,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r w:rsidRPr="00581B75">
              <w:rPr>
                <w:rFonts w:ascii="Tahoma" w:hAnsi="Tahoma" w:cs="Tahoma"/>
                <w:sz w:val="16"/>
                <w:szCs w:val="16"/>
              </w:rPr>
              <w:t>Мысовой, тепловая мощность, Гкал/ч: 3, электрическая мощность, МВт: 1) – 1 объект</w:t>
            </w:r>
          </w:p>
          <w:p w14:paraId="61B9BDEA" w14:textId="77777777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водопроводные очистные сооружения (ВОС,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производительность, тыс. куб. м/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сут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: 0,5) – 1 объект</w:t>
            </w:r>
          </w:p>
          <w:p w14:paraId="2DB79C9D" w14:textId="5AADB184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водопроводные очистные сооружения (ВОС,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r w:rsidRPr="00581B75">
              <w:rPr>
                <w:rFonts w:ascii="Tahoma" w:hAnsi="Tahoma" w:cs="Tahoma"/>
                <w:sz w:val="16"/>
                <w:szCs w:val="16"/>
              </w:rPr>
              <w:t>Мысовой, производительность, тыс. куб. м/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сут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: 0,3) – 1 объект</w:t>
            </w:r>
          </w:p>
          <w:p w14:paraId="78000E5F" w14:textId="4CCA5E77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очистные сооружения (КОС) (очистные сооружения (КОС),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Производительность, тыс. куб. м/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сут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: 1,3) – 1 объект</w:t>
            </w:r>
          </w:p>
        </w:tc>
      </w:tr>
      <w:tr w:rsidR="00581B75" w:rsidRPr="00581B75" w14:paraId="46B4F17B" w14:textId="77777777" w:rsidTr="00581B75">
        <w:tc>
          <w:tcPr>
            <w:tcW w:w="562" w:type="dxa"/>
          </w:tcPr>
          <w:p w14:paraId="30004EB7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14:paraId="16D87FC6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Зона транспортной инфраструктуры</w:t>
            </w:r>
          </w:p>
        </w:tc>
        <w:tc>
          <w:tcPr>
            <w:tcW w:w="1843" w:type="dxa"/>
          </w:tcPr>
          <w:p w14:paraId="0AAA98BD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4DB23AEA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563,5</w:t>
            </w:r>
          </w:p>
        </w:tc>
        <w:tc>
          <w:tcPr>
            <w:tcW w:w="8327" w:type="dxa"/>
          </w:tcPr>
          <w:p w14:paraId="498AFBF3" w14:textId="77777777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морской порт и (или) морской терминал (порт Владивосток. Строительство морского терминала для перевалки угля грузооборотом 20 млн тонн в год, федеральное значение,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объект: 1) – 1 объект</w:t>
            </w:r>
          </w:p>
          <w:p w14:paraId="73F0640E" w14:textId="5AD73E69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источник тепловой энергии (котельная, местное значение муниципального района, планируемый к реконструкции,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электрическая мощность, МВт: 1) – 1 объект</w:t>
            </w:r>
          </w:p>
          <w:p w14:paraId="683B5190" w14:textId="34D971C8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источник тепловой энергии (котельная № 4, местное значение муниципального района, планируемый к реконструкции,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тепловая мощность, Гкал/ч: 8,32, электрическая мощность, МВт: 1) – 1 объект</w:t>
            </w:r>
          </w:p>
        </w:tc>
      </w:tr>
      <w:tr w:rsidR="00581B75" w:rsidRPr="00581B75" w14:paraId="3E694574" w14:textId="77777777" w:rsidTr="00581B75">
        <w:tc>
          <w:tcPr>
            <w:tcW w:w="562" w:type="dxa"/>
          </w:tcPr>
          <w:p w14:paraId="26A0D24D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02B0ACEB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Зоны сельскохозяйственного использования</w:t>
            </w:r>
          </w:p>
        </w:tc>
        <w:tc>
          <w:tcPr>
            <w:tcW w:w="1843" w:type="dxa"/>
          </w:tcPr>
          <w:p w14:paraId="4EE657C9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75C29E7F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124,15</w:t>
            </w:r>
          </w:p>
        </w:tc>
        <w:tc>
          <w:tcPr>
            <w:tcW w:w="8327" w:type="dxa"/>
          </w:tcPr>
          <w:p w14:paraId="4647753B" w14:textId="77777777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581B75" w:rsidRPr="00581B75" w14:paraId="380FF8A0" w14:textId="77777777" w:rsidTr="00581B75">
        <w:tc>
          <w:tcPr>
            <w:tcW w:w="562" w:type="dxa"/>
          </w:tcPr>
          <w:p w14:paraId="679A57FE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14:paraId="272E97D9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843" w:type="dxa"/>
          </w:tcPr>
          <w:p w14:paraId="41841AE0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0407E250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27,99</w:t>
            </w:r>
          </w:p>
        </w:tc>
        <w:tc>
          <w:tcPr>
            <w:tcW w:w="8327" w:type="dxa"/>
          </w:tcPr>
          <w:p w14:paraId="3D81CFDC" w14:textId="77777777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581B75" w:rsidRPr="00581B75" w14:paraId="23723624" w14:textId="77777777" w:rsidTr="00581B75">
        <w:tc>
          <w:tcPr>
            <w:tcW w:w="562" w:type="dxa"/>
          </w:tcPr>
          <w:p w14:paraId="57C1D376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14:paraId="41DA3EB1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Производственная зона сельскохозяйственных предприятий</w:t>
            </w:r>
          </w:p>
        </w:tc>
        <w:tc>
          <w:tcPr>
            <w:tcW w:w="1843" w:type="dxa"/>
          </w:tcPr>
          <w:p w14:paraId="6CA3EA8F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676A5D1E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0,85</w:t>
            </w:r>
          </w:p>
        </w:tc>
        <w:tc>
          <w:tcPr>
            <w:tcW w:w="8327" w:type="dxa"/>
          </w:tcPr>
          <w:p w14:paraId="76833AC3" w14:textId="77777777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581B75" w:rsidRPr="00581B75" w14:paraId="0F24F381" w14:textId="77777777" w:rsidTr="00581B75">
        <w:tc>
          <w:tcPr>
            <w:tcW w:w="562" w:type="dxa"/>
          </w:tcPr>
          <w:p w14:paraId="6F93BABF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14:paraId="11703005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Зоны рекреационного назначения</w:t>
            </w:r>
          </w:p>
        </w:tc>
        <w:tc>
          <w:tcPr>
            <w:tcW w:w="1843" w:type="dxa"/>
          </w:tcPr>
          <w:p w14:paraId="17EEE265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42700778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203,26</w:t>
            </w:r>
          </w:p>
        </w:tc>
        <w:tc>
          <w:tcPr>
            <w:tcW w:w="8327" w:type="dxa"/>
          </w:tcPr>
          <w:p w14:paraId="5EDB6B12" w14:textId="2B8AD69A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детский оздоровительный лагерь (детский оздоровительный лагерь,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вместимость объектов, обеспечивающих временное проживание, мест: 350) – 1 объект</w:t>
            </w:r>
          </w:p>
          <w:p w14:paraId="22A781A2" w14:textId="256EDAD1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трансформаторная подстанция (ТП) (трансформаторная подстанция 10/0,4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местное значение муниципального района, планируемый к реконструкции,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мощность трансформаторов, МВ·A: 0,16, количество трансформаторов: 1, напряжение,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: 10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) – 1 объект</w:t>
            </w:r>
          </w:p>
        </w:tc>
      </w:tr>
      <w:tr w:rsidR="00581B75" w:rsidRPr="00581B75" w14:paraId="2A7E8987" w14:textId="77777777" w:rsidTr="00581B75">
        <w:tc>
          <w:tcPr>
            <w:tcW w:w="562" w:type="dxa"/>
          </w:tcPr>
          <w:p w14:paraId="179E5290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14:paraId="2FD228B8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843" w:type="dxa"/>
          </w:tcPr>
          <w:p w14:paraId="2C70DC7C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00C73906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1,88</w:t>
            </w:r>
          </w:p>
        </w:tc>
        <w:tc>
          <w:tcPr>
            <w:tcW w:w="8327" w:type="dxa"/>
          </w:tcPr>
          <w:p w14:paraId="75E34297" w14:textId="77777777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581B75" w:rsidRPr="00581B75" w14:paraId="07EA3B12" w14:textId="77777777" w:rsidTr="00581B75">
        <w:tc>
          <w:tcPr>
            <w:tcW w:w="562" w:type="dxa"/>
          </w:tcPr>
          <w:p w14:paraId="536EC9FF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14:paraId="5C482030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Зона лесов</w:t>
            </w:r>
          </w:p>
        </w:tc>
        <w:tc>
          <w:tcPr>
            <w:tcW w:w="1843" w:type="dxa"/>
          </w:tcPr>
          <w:p w14:paraId="5607C87F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03A3A208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305,32</w:t>
            </w:r>
          </w:p>
        </w:tc>
        <w:tc>
          <w:tcPr>
            <w:tcW w:w="8327" w:type="dxa"/>
          </w:tcPr>
          <w:p w14:paraId="378BC3FB" w14:textId="2ABF46FA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пункт редуцирования газа (ПРГ) (газорегуляторный пункт,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производительность, тыс. куб. м/час: 0,4)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581B75">
              <w:rPr>
                <w:rFonts w:ascii="Tahoma" w:hAnsi="Tahoma" w:cs="Tahoma"/>
                <w:sz w:val="16"/>
                <w:szCs w:val="16"/>
              </w:rPr>
              <w:t>– 1 объект</w:t>
            </w:r>
          </w:p>
        </w:tc>
      </w:tr>
      <w:tr w:rsidR="00581B75" w:rsidRPr="00581B75" w14:paraId="7EB59FC0" w14:textId="77777777" w:rsidTr="00581B75">
        <w:tc>
          <w:tcPr>
            <w:tcW w:w="562" w:type="dxa"/>
          </w:tcPr>
          <w:p w14:paraId="3FE8CE92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14:paraId="6149973F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Зона кладбищ</w:t>
            </w:r>
          </w:p>
        </w:tc>
        <w:tc>
          <w:tcPr>
            <w:tcW w:w="1843" w:type="dxa"/>
          </w:tcPr>
          <w:p w14:paraId="5F3C2E6A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22CD933E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7,62</w:t>
            </w:r>
          </w:p>
        </w:tc>
        <w:tc>
          <w:tcPr>
            <w:tcW w:w="8327" w:type="dxa"/>
          </w:tcPr>
          <w:p w14:paraId="4396793B" w14:textId="6520AD16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кладбище (кладбище,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площадь объекта, га: 3,26) – 1 объект</w:t>
            </w:r>
          </w:p>
        </w:tc>
      </w:tr>
      <w:tr w:rsidR="00581B75" w:rsidRPr="00581B75" w14:paraId="5A7F53A2" w14:textId="77777777" w:rsidTr="00581B75">
        <w:tc>
          <w:tcPr>
            <w:tcW w:w="562" w:type="dxa"/>
          </w:tcPr>
          <w:p w14:paraId="18BE885B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14:paraId="6081CB6C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Зона озелененных территорий специального назначения</w:t>
            </w:r>
          </w:p>
        </w:tc>
        <w:tc>
          <w:tcPr>
            <w:tcW w:w="1843" w:type="dxa"/>
          </w:tcPr>
          <w:p w14:paraId="6E65C932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51E470A2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49,69</w:t>
            </w:r>
          </w:p>
        </w:tc>
        <w:tc>
          <w:tcPr>
            <w:tcW w:w="8327" w:type="dxa"/>
          </w:tcPr>
          <w:p w14:paraId="43C1DF3A" w14:textId="71F12021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трансформаторная подстанция (ТП) (трансформаторная подстанция 10/0,4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r w:rsidRPr="00581B75">
              <w:rPr>
                <w:rFonts w:ascii="Tahoma" w:hAnsi="Tahoma" w:cs="Tahoma"/>
                <w:sz w:val="16"/>
                <w:szCs w:val="16"/>
              </w:rPr>
              <w:t xml:space="preserve">Мысовой, мощность трансформаторов, МВ·A: 0,16, количество трансформаторов: 1, напряжение,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: 10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) – 1 объект</w:t>
            </w:r>
          </w:p>
          <w:p w14:paraId="7F9D8EE1" w14:textId="75603494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 xml:space="preserve">канализационная насосная станция (КНС) (КНС, местное значение муниципального района, планируемый к размещению, 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 xml:space="preserve"> сельское поселение, </w:t>
            </w:r>
            <w:r>
              <w:rPr>
                <w:rFonts w:ascii="Tahoma" w:hAnsi="Tahoma" w:cs="Tahoma"/>
                <w:sz w:val="16"/>
                <w:szCs w:val="16"/>
              </w:rPr>
              <w:t>пос. 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Подъяпольское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, производительность, тыс. куб. м/</w:t>
            </w:r>
            <w:proofErr w:type="spellStart"/>
            <w:r w:rsidRPr="00581B75">
              <w:rPr>
                <w:rFonts w:ascii="Tahoma" w:hAnsi="Tahoma" w:cs="Tahoma"/>
                <w:sz w:val="16"/>
                <w:szCs w:val="16"/>
              </w:rPr>
              <w:t>сут</w:t>
            </w:r>
            <w:proofErr w:type="spellEnd"/>
            <w:r w:rsidRPr="00581B75">
              <w:rPr>
                <w:rFonts w:ascii="Tahoma" w:hAnsi="Tahoma" w:cs="Tahoma"/>
                <w:sz w:val="16"/>
                <w:szCs w:val="16"/>
              </w:rPr>
              <w:t>: 1) – 1 объект</w:t>
            </w:r>
          </w:p>
        </w:tc>
      </w:tr>
      <w:tr w:rsidR="00581B75" w:rsidRPr="00581B75" w14:paraId="3CA04450" w14:textId="77777777" w:rsidTr="00581B75">
        <w:tc>
          <w:tcPr>
            <w:tcW w:w="562" w:type="dxa"/>
          </w:tcPr>
          <w:p w14:paraId="61B85E78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14:paraId="790CFBA8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Зона акваторий</w:t>
            </w:r>
          </w:p>
        </w:tc>
        <w:tc>
          <w:tcPr>
            <w:tcW w:w="1843" w:type="dxa"/>
          </w:tcPr>
          <w:p w14:paraId="021F429D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площадь зоны, га</w:t>
            </w:r>
          </w:p>
        </w:tc>
        <w:tc>
          <w:tcPr>
            <w:tcW w:w="1843" w:type="dxa"/>
          </w:tcPr>
          <w:p w14:paraId="044B27C7" w14:textId="77777777" w:rsidR="00581B75" w:rsidRPr="00581B75" w:rsidRDefault="00581B75" w:rsidP="003E2197">
            <w:pPr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11,89</w:t>
            </w:r>
          </w:p>
        </w:tc>
        <w:tc>
          <w:tcPr>
            <w:tcW w:w="8327" w:type="dxa"/>
          </w:tcPr>
          <w:p w14:paraId="5241AD40" w14:textId="77777777" w:rsidR="00581B75" w:rsidRPr="00581B75" w:rsidRDefault="00581B75" w:rsidP="00581B75">
            <w:pPr>
              <w:spacing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1B75">
              <w:rPr>
                <w:rFonts w:ascii="Tahoma" w:hAnsi="Tahoma" w:cs="Tahoma"/>
                <w:sz w:val="16"/>
                <w:szCs w:val="16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</w:tbl>
    <w:p w14:paraId="47089B4A" w14:textId="77777777" w:rsidR="005F7058" w:rsidRPr="00366135" w:rsidRDefault="005F7058">
      <w:pPr>
        <w:rPr>
          <w:rFonts w:ascii="Tahoma" w:hAnsi="Tahoma" w:cs="Tahoma"/>
          <w:color w:val="000000" w:themeColor="text1"/>
        </w:rPr>
      </w:pPr>
    </w:p>
    <w:sectPr w:rsidR="005F7058" w:rsidRPr="00366135" w:rsidSect="0037681B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89B52" w14:textId="77777777" w:rsidR="00A016CB" w:rsidRDefault="00A016CB" w:rsidP="00A016CB">
      <w:r>
        <w:separator/>
      </w:r>
    </w:p>
  </w:endnote>
  <w:endnote w:type="continuationSeparator" w:id="0">
    <w:p w14:paraId="47089B53" w14:textId="77777777" w:rsidR="00A016CB" w:rsidRDefault="00A016CB" w:rsidP="00A0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575508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14:paraId="0AD9538F" w14:textId="77777777" w:rsidR="004E0707" w:rsidRPr="0037681B" w:rsidRDefault="004E0707" w:rsidP="005D6BB4">
        <w:pPr>
          <w:pStyle w:val="a9"/>
          <w:jc w:val="right"/>
          <w:rPr>
            <w:rFonts w:ascii="Tahoma" w:hAnsi="Tahoma" w:cs="Tahoma"/>
            <w:sz w:val="22"/>
            <w:szCs w:val="22"/>
          </w:rPr>
        </w:pPr>
        <w:r w:rsidRPr="0037681B">
          <w:rPr>
            <w:rFonts w:ascii="Tahoma" w:hAnsi="Tahoma" w:cs="Tahoma"/>
            <w:sz w:val="22"/>
            <w:szCs w:val="22"/>
          </w:rPr>
          <w:fldChar w:fldCharType="begin"/>
        </w:r>
        <w:r w:rsidRPr="0037681B">
          <w:rPr>
            <w:rFonts w:ascii="Tahoma" w:hAnsi="Tahoma" w:cs="Tahoma"/>
            <w:sz w:val="22"/>
            <w:szCs w:val="22"/>
          </w:rPr>
          <w:instrText>PAGE   \* MERGEFORMAT</w:instrText>
        </w:r>
        <w:r w:rsidRPr="0037681B">
          <w:rPr>
            <w:rFonts w:ascii="Tahoma" w:hAnsi="Tahoma" w:cs="Tahoma"/>
            <w:sz w:val="22"/>
            <w:szCs w:val="22"/>
          </w:rPr>
          <w:fldChar w:fldCharType="separate"/>
        </w:r>
        <w:r w:rsidR="0037681B">
          <w:rPr>
            <w:rFonts w:ascii="Tahoma" w:hAnsi="Tahoma" w:cs="Tahoma"/>
            <w:noProof/>
            <w:sz w:val="22"/>
            <w:szCs w:val="22"/>
          </w:rPr>
          <w:t>3</w:t>
        </w:r>
        <w:r w:rsidRPr="0037681B">
          <w:rPr>
            <w:rFonts w:ascii="Tahoma" w:hAnsi="Tahoma" w:cs="Tahoma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72772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14:paraId="47089B55" w14:textId="77777777" w:rsidR="00A016CB" w:rsidRPr="0037681B" w:rsidRDefault="00A016CB">
        <w:pPr>
          <w:pStyle w:val="a9"/>
          <w:jc w:val="right"/>
          <w:rPr>
            <w:rFonts w:ascii="Tahoma" w:hAnsi="Tahoma" w:cs="Tahoma"/>
            <w:sz w:val="22"/>
            <w:szCs w:val="22"/>
          </w:rPr>
        </w:pPr>
        <w:r w:rsidRPr="0037681B">
          <w:rPr>
            <w:rFonts w:ascii="Tahoma" w:hAnsi="Tahoma" w:cs="Tahoma"/>
            <w:sz w:val="22"/>
            <w:szCs w:val="22"/>
          </w:rPr>
          <w:fldChar w:fldCharType="begin"/>
        </w:r>
        <w:r w:rsidRPr="0037681B">
          <w:rPr>
            <w:rFonts w:ascii="Tahoma" w:hAnsi="Tahoma" w:cs="Tahoma"/>
            <w:sz w:val="22"/>
            <w:szCs w:val="22"/>
          </w:rPr>
          <w:instrText>PAGE   \* MERGEFORMAT</w:instrText>
        </w:r>
        <w:r w:rsidRPr="0037681B">
          <w:rPr>
            <w:rFonts w:ascii="Tahoma" w:hAnsi="Tahoma" w:cs="Tahoma"/>
            <w:sz w:val="22"/>
            <w:szCs w:val="22"/>
          </w:rPr>
          <w:fldChar w:fldCharType="separate"/>
        </w:r>
        <w:r w:rsidR="00645602" w:rsidRPr="00645602">
          <w:rPr>
            <w:rFonts w:ascii="Tahoma" w:hAnsi="Tahoma" w:cs="Tahoma"/>
            <w:noProof/>
            <w:sz w:val="22"/>
            <w:szCs w:val="22"/>
            <w:lang w:val="ru-RU"/>
          </w:rPr>
          <w:t>4</w:t>
        </w:r>
        <w:r w:rsidRPr="0037681B">
          <w:rPr>
            <w:rFonts w:ascii="Tahoma" w:hAnsi="Tahoma" w:cs="Tahom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89B50" w14:textId="77777777" w:rsidR="00A016CB" w:rsidRDefault="00A016CB" w:rsidP="00A016CB">
      <w:r>
        <w:separator/>
      </w:r>
    </w:p>
  </w:footnote>
  <w:footnote w:type="continuationSeparator" w:id="0">
    <w:p w14:paraId="47089B51" w14:textId="77777777" w:rsidR="00A016CB" w:rsidRDefault="00A016CB" w:rsidP="00A0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7CE1"/>
    <w:multiLevelType w:val="hybridMultilevel"/>
    <w:tmpl w:val="E02A6ABE"/>
    <w:lvl w:ilvl="0" w:tplc="698A7028">
      <w:start w:val="1"/>
      <w:numFmt w:val="decimal"/>
      <w:lvlText w:val="%1"/>
      <w:lvlJc w:val="left"/>
      <w:pPr>
        <w:ind w:left="1288" w:hanging="360"/>
      </w:pPr>
      <w:rPr>
        <w:rFonts w:ascii="Tahoma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39D2398"/>
    <w:multiLevelType w:val="hybridMultilevel"/>
    <w:tmpl w:val="3150157C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8DC41A48">
      <w:start w:val="1"/>
      <w:numFmt w:val="decimal"/>
      <w:pStyle w:val="1"/>
      <w:lvlText w:val="%2)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29671A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E218D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725424"/>
    <w:multiLevelType w:val="hybridMultilevel"/>
    <w:tmpl w:val="B5146112"/>
    <w:lvl w:ilvl="0" w:tplc="245C255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93F2F"/>
    <w:multiLevelType w:val="hybridMultilevel"/>
    <w:tmpl w:val="593E3BAC"/>
    <w:lvl w:ilvl="0" w:tplc="29BEB4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36D237D"/>
    <w:multiLevelType w:val="multilevel"/>
    <w:tmpl w:val="6B16C5B8"/>
    <w:lvl w:ilvl="0">
      <w:start w:val="1"/>
      <w:numFmt w:val="bullet"/>
      <w:pStyle w:val="a"/>
      <w:suff w:val="space"/>
      <w:lvlText w:val="–"/>
      <w:lvlJc w:val="left"/>
      <w:pPr>
        <w:ind w:left="1135" w:firstLine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7" w15:restartNumberingAfterBreak="0">
    <w:nsid w:val="705D63D2"/>
    <w:multiLevelType w:val="multilevel"/>
    <w:tmpl w:val="0BEE1E8C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4C88"/>
    <w:rsid w:val="0003503B"/>
    <w:rsid w:val="00036DAF"/>
    <w:rsid w:val="00074093"/>
    <w:rsid w:val="00092578"/>
    <w:rsid w:val="000F1F5A"/>
    <w:rsid w:val="0012690E"/>
    <w:rsid w:val="001915A3"/>
    <w:rsid w:val="001A05C8"/>
    <w:rsid w:val="001A5E29"/>
    <w:rsid w:val="001C118D"/>
    <w:rsid w:val="001C6576"/>
    <w:rsid w:val="001E493A"/>
    <w:rsid w:val="001E4D3C"/>
    <w:rsid w:val="00217F62"/>
    <w:rsid w:val="00226A4F"/>
    <w:rsid w:val="00252253"/>
    <w:rsid w:val="00253731"/>
    <w:rsid w:val="002938C8"/>
    <w:rsid w:val="00295BEB"/>
    <w:rsid w:val="002A144D"/>
    <w:rsid w:val="002D27DF"/>
    <w:rsid w:val="00366135"/>
    <w:rsid w:val="0037681B"/>
    <w:rsid w:val="0046700B"/>
    <w:rsid w:val="00474047"/>
    <w:rsid w:val="004D70EF"/>
    <w:rsid w:val="004E0707"/>
    <w:rsid w:val="004F0AC5"/>
    <w:rsid w:val="00520965"/>
    <w:rsid w:val="005672FC"/>
    <w:rsid w:val="00574218"/>
    <w:rsid w:val="00581B75"/>
    <w:rsid w:val="005A6FB6"/>
    <w:rsid w:val="005D15C3"/>
    <w:rsid w:val="005D335D"/>
    <w:rsid w:val="005D5FD8"/>
    <w:rsid w:val="005F7058"/>
    <w:rsid w:val="00645602"/>
    <w:rsid w:val="0068107A"/>
    <w:rsid w:val="00684CC4"/>
    <w:rsid w:val="006A32A9"/>
    <w:rsid w:val="006B102A"/>
    <w:rsid w:val="00787986"/>
    <w:rsid w:val="007F6B6A"/>
    <w:rsid w:val="00907447"/>
    <w:rsid w:val="0092406F"/>
    <w:rsid w:val="0095205E"/>
    <w:rsid w:val="00983FA0"/>
    <w:rsid w:val="009D54CE"/>
    <w:rsid w:val="00A016CB"/>
    <w:rsid w:val="00A3544B"/>
    <w:rsid w:val="00A57648"/>
    <w:rsid w:val="00A906D8"/>
    <w:rsid w:val="00AB5A74"/>
    <w:rsid w:val="00AC4056"/>
    <w:rsid w:val="00B35A8B"/>
    <w:rsid w:val="00B96ACE"/>
    <w:rsid w:val="00BD3FBD"/>
    <w:rsid w:val="00C443CA"/>
    <w:rsid w:val="00CB1157"/>
    <w:rsid w:val="00D02C1D"/>
    <w:rsid w:val="00D0467D"/>
    <w:rsid w:val="00D46B4B"/>
    <w:rsid w:val="00D76F67"/>
    <w:rsid w:val="00DB3960"/>
    <w:rsid w:val="00DD2AD6"/>
    <w:rsid w:val="00DD3666"/>
    <w:rsid w:val="00E00CEA"/>
    <w:rsid w:val="00E84B5E"/>
    <w:rsid w:val="00EB17A8"/>
    <w:rsid w:val="00EF5DF9"/>
    <w:rsid w:val="00F071AE"/>
    <w:rsid w:val="00F4043C"/>
    <w:rsid w:val="00F670AE"/>
    <w:rsid w:val="00FC0EB8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99AD"/>
  <w15:docId w15:val="{72769E7E-EFAE-4765-8904-AAB0A47B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465E"/>
  </w:style>
  <w:style w:type="paragraph" w:styleId="10">
    <w:name w:val="heading 1"/>
    <w:basedOn w:val="a0"/>
    <w:next w:val="a0"/>
    <w:uiPriority w:val="9"/>
    <w:qFormat/>
    <w:rsid w:val="0037681B"/>
    <w:pPr>
      <w:keepNext/>
      <w:keepLines/>
      <w:pageBreakBefore/>
      <w:numPr>
        <w:numId w:val="5"/>
      </w:numPr>
      <w:spacing w:after="60"/>
      <w:ind w:left="431" w:hanging="431"/>
      <w:jc w:val="both"/>
      <w:outlineLvl w:val="0"/>
    </w:pPr>
    <w:rPr>
      <w:rFonts w:ascii="Tahoma" w:eastAsiaTheme="majorEastAsia" w:hAnsi="Tahoma" w:cs="Tahoma"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7681B"/>
    <w:pPr>
      <w:keepNext/>
      <w:keepLines/>
      <w:numPr>
        <w:ilvl w:val="1"/>
        <w:numId w:val="5"/>
      </w:numPr>
      <w:spacing w:before="60"/>
      <w:ind w:left="578" w:hanging="578"/>
      <w:jc w:val="both"/>
      <w:outlineLvl w:val="1"/>
    </w:pPr>
    <w:rPr>
      <w:rFonts w:ascii="Tahoma" w:eastAsiaTheme="majorEastAsia" w:hAnsi="Tahoma" w:cs="Tahoma"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6342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63428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263428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263428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6342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26342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26342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37681B"/>
    <w:rPr>
      <w:rFonts w:ascii="Tahoma" w:eastAsiaTheme="majorEastAsia" w:hAnsi="Tahoma" w:cs="Tahoma"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1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Абзац"/>
    <w:basedOn w:val="a0"/>
    <w:link w:val="a6"/>
    <w:qFormat/>
    <w:rsid w:val="001E4D3C"/>
    <w:pPr>
      <w:spacing w:before="120"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Абзац Знак"/>
    <w:link w:val="a5"/>
    <w:rsid w:val="001E4D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List"/>
    <w:basedOn w:val="a5"/>
    <w:link w:val="a7"/>
    <w:rsid w:val="001E4D3C"/>
    <w:pPr>
      <w:numPr>
        <w:numId w:val="1"/>
      </w:numPr>
      <w:tabs>
        <w:tab w:val="left" w:pos="851"/>
      </w:tabs>
      <w:ind w:left="0"/>
    </w:pPr>
    <w:rPr>
      <w:lang w:val="en-US"/>
    </w:rPr>
  </w:style>
  <w:style w:type="character" w:customStyle="1" w:styleId="a7">
    <w:name w:val="Список Знак"/>
    <w:link w:val="a"/>
    <w:rsid w:val="001E4D3C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1">
    <w:name w:val="Список 1)"/>
    <w:basedOn w:val="a0"/>
    <w:rsid w:val="001E4D3C"/>
    <w:pPr>
      <w:numPr>
        <w:ilvl w:val="1"/>
        <w:numId w:val="3"/>
      </w:numPr>
      <w:tabs>
        <w:tab w:val="left" w:pos="993"/>
      </w:tabs>
      <w:spacing w:after="60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295BEB"/>
    <w:pPr>
      <w:ind w:left="720"/>
      <w:contextualSpacing/>
    </w:pPr>
  </w:style>
  <w:style w:type="paragraph" w:styleId="a9">
    <w:name w:val="footer"/>
    <w:aliases w:val=" Знак, Знак6,Знак,Знак6, Знак14"/>
    <w:basedOn w:val="a0"/>
    <w:link w:val="aa"/>
    <w:uiPriority w:val="99"/>
    <w:unhideWhenUsed/>
    <w:rsid w:val="0092406F"/>
    <w:pPr>
      <w:tabs>
        <w:tab w:val="center" w:pos="4677"/>
        <w:tab w:val="right" w:pos="9355"/>
      </w:tabs>
      <w:ind w:firstLine="6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aliases w:val=" Знак Знак, Знак6 Знак,Знак Знак,Знак6 Знак, Знак14 Знак"/>
    <w:basedOn w:val="a1"/>
    <w:link w:val="a9"/>
    <w:uiPriority w:val="99"/>
    <w:rsid w:val="009240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11">
    <w:name w:val="toc 1"/>
    <w:basedOn w:val="a0"/>
    <w:next w:val="a0"/>
    <w:uiPriority w:val="39"/>
    <w:rsid w:val="00DB3960"/>
    <w:pPr>
      <w:tabs>
        <w:tab w:val="left" w:pos="426"/>
        <w:tab w:val="right" w:leader="dot" w:pos="9628"/>
      </w:tabs>
      <w:spacing w:before="120" w:after="60"/>
      <w:ind w:left="426" w:hanging="426"/>
      <w:jc w:val="both"/>
    </w:pPr>
    <w:rPr>
      <w:rFonts w:ascii="Tahoma" w:eastAsia="Times New Roman" w:hAnsi="Tahoma" w:cs="Tahoma"/>
      <w:bCs/>
      <w:caps/>
      <w:noProof/>
      <w:sz w:val="24"/>
      <w:szCs w:val="24"/>
      <w:lang w:eastAsia="ru-RU"/>
    </w:rPr>
  </w:style>
  <w:style w:type="character" w:styleId="ab">
    <w:name w:val="Hyperlink"/>
    <w:uiPriority w:val="99"/>
    <w:unhideWhenUsed/>
    <w:rsid w:val="0092406F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37681B"/>
    <w:pPr>
      <w:tabs>
        <w:tab w:val="left" w:pos="709"/>
        <w:tab w:val="right" w:leader="dot" w:pos="9638"/>
      </w:tabs>
      <w:spacing w:before="60" w:after="60"/>
      <w:ind w:left="709" w:hanging="488"/>
      <w:jc w:val="both"/>
    </w:pPr>
    <w:rPr>
      <w:rFonts w:ascii="Tahoma" w:hAnsi="Tahoma" w:cs="Tahoma"/>
      <w:noProof/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A016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A016CB"/>
  </w:style>
  <w:style w:type="paragraph" w:styleId="ae">
    <w:name w:val="Balloon Text"/>
    <w:basedOn w:val="a0"/>
    <w:link w:val="af"/>
    <w:uiPriority w:val="99"/>
    <w:semiHidden/>
    <w:unhideWhenUsed/>
    <w:rsid w:val="005D33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D3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C8B07-E4D1-4B41-AF70-841790823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E4173-5897-4F8B-B0E8-F45B71B77AB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4FBC02-5BC6-4C13-9529-2AFB1B6E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Фигуренко Татьяна Львовна</dc:creator>
  <cp:keywords/>
  <dc:description/>
  <cp:lastModifiedBy>Фигуренко Татьяна Львовна</cp:lastModifiedBy>
  <cp:revision>6</cp:revision>
  <dcterms:created xsi:type="dcterms:W3CDTF">2022-08-16T13:42:00Z</dcterms:created>
  <dcterms:modified xsi:type="dcterms:W3CDTF">2022-08-16T13:48:00Z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