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0B" w:rsidRPr="003336E0" w:rsidRDefault="00C13EC4">
      <w:pPr>
        <w:pStyle w:val="a4"/>
      </w:pPr>
      <w:r w:rsidRPr="003336E0">
        <w:t>Пояс</w:t>
      </w:r>
      <w:r w:rsidR="000B6027" w:rsidRPr="003336E0">
        <w:t xml:space="preserve">нительная </w:t>
      </w:r>
      <w:r w:rsidRPr="003336E0">
        <w:rPr>
          <w:color w:val="212121"/>
          <w:spacing w:val="-2"/>
        </w:rPr>
        <w:t>записка</w:t>
      </w:r>
    </w:p>
    <w:p w:rsidR="00F4220B" w:rsidRPr="003336E0" w:rsidRDefault="00C13EC4" w:rsidP="003336E0">
      <w:pPr>
        <w:pStyle w:val="a4"/>
        <w:spacing w:before="208" w:line="360" w:lineRule="auto"/>
        <w:ind w:right="8"/>
      </w:pPr>
      <w:r w:rsidRPr="003336E0">
        <w:rPr>
          <w:color w:val="494949"/>
        </w:rPr>
        <w:t>к</w:t>
      </w:r>
      <w:r w:rsidRPr="003336E0">
        <w:rPr>
          <w:color w:val="494949"/>
          <w:spacing w:val="-17"/>
        </w:rPr>
        <w:t xml:space="preserve"> </w:t>
      </w:r>
      <w:r w:rsidRPr="003336E0">
        <w:t>отчету</w:t>
      </w:r>
      <w:r w:rsidRPr="003336E0">
        <w:rPr>
          <w:spacing w:val="-9"/>
        </w:rPr>
        <w:t xml:space="preserve"> </w:t>
      </w:r>
      <w:r w:rsidRPr="003336E0">
        <w:rPr>
          <w:color w:val="2A2A2A"/>
        </w:rPr>
        <w:t>о</w:t>
      </w:r>
      <w:r w:rsidR="000B6027" w:rsidRPr="003336E0">
        <w:rPr>
          <w:color w:val="2A2A2A"/>
        </w:rPr>
        <w:t xml:space="preserve"> </w:t>
      </w:r>
      <w:r w:rsidRPr="003336E0">
        <w:rPr>
          <w:color w:val="2A2A2A"/>
          <w:spacing w:val="-12"/>
        </w:rPr>
        <w:t xml:space="preserve"> </w:t>
      </w:r>
      <w:r w:rsidRPr="003336E0">
        <w:t>результатах</w:t>
      </w:r>
      <w:r w:rsidR="000B6027" w:rsidRPr="003336E0">
        <w:t xml:space="preserve"> </w:t>
      </w:r>
      <w:r w:rsidRPr="003336E0">
        <w:rPr>
          <w:spacing w:val="-17"/>
        </w:rPr>
        <w:t xml:space="preserve"> </w:t>
      </w:r>
      <w:r w:rsidRPr="003336E0">
        <w:t>ко</w:t>
      </w:r>
      <w:r w:rsidR="000B6027" w:rsidRPr="003336E0">
        <w:t>нтрольной</w:t>
      </w:r>
      <w:r w:rsidRPr="003336E0">
        <w:rPr>
          <w:spacing w:val="-1"/>
        </w:rPr>
        <w:t xml:space="preserve"> </w:t>
      </w:r>
      <w:r w:rsidR="000B6027" w:rsidRPr="003336E0">
        <w:rPr>
          <w:spacing w:val="-1"/>
        </w:rPr>
        <w:t>деятельности</w:t>
      </w:r>
      <w:r w:rsidRPr="003336E0">
        <w:rPr>
          <w:spacing w:val="19"/>
        </w:rPr>
        <w:t xml:space="preserve"> </w:t>
      </w:r>
      <w:r w:rsidRPr="003336E0">
        <w:t>органа внутреннего му</w:t>
      </w:r>
      <w:r w:rsidR="000B6027" w:rsidRPr="003336E0">
        <w:t>ни</w:t>
      </w:r>
      <w:r w:rsidRPr="003336E0">
        <w:t>ц</w:t>
      </w:r>
      <w:r w:rsidR="000B6027" w:rsidRPr="003336E0">
        <w:t>и</w:t>
      </w:r>
      <w:r w:rsidRPr="003336E0">
        <w:t>паль</w:t>
      </w:r>
      <w:r w:rsidR="000B6027" w:rsidRPr="003336E0">
        <w:t>ного</w:t>
      </w:r>
      <w:r w:rsidRPr="003336E0">
        <w:t xml:space="preserve"> ф</w:t>
      </w:r>
      <w:r w:rsidR="000B6027" w:rsidRPr="003336E0">
        <w:t>инансового</w:t>
      </w:r>
      <w:r w:rsidRPr="003336E0">
        <w:rPr>
          <w:spacing w:val="40"/>
        </w:rPr>
        <w:t xml:space="preserve"> </w:t>
      </w:r>
      <w:r w:rsidRPr="003336E0">
        <w:t>контроля</w:t>
      </w:r>
      <w:r w:rsidRPr="003336E0">
        <w:rPr>
          <w:spacing w:val="40"/>
        </w:rPr>
        <w:t xml:space="preserve"> </w:t>
      </w:r>
      <w:r w:rsidRPr="003336E0">
        <w:rPr>
          <w:color w:val="111111"/>
        </w:rPr>
        <w:t>за</w:t>
      </w:r>
      <w:r w:rsidRPr="003336E0">
        <w:rPr>
          <w:color w:val="111111"/>
          <w:spacing w:val="40"/>
        </w:rPr>
        <w:t xml:space="preserve"> </w:t>
      </w:r>
      <w:r w:rsidRPr="003336E0">
        <w:rPr>
          <w:color w:val="131313"/>
        </w:rPr>
        <w:t>202</w:t>
      </w:r>
      <w:r w:rsidR="000B6027" w:rsidRPr="003336E0">
        <w:rPr>
          <w:color w:val="131313"/>
        </w:rPr>
        <w:t>4</w:t>
      </w:r>
      <w:r w:rsidRPr="003336E0">
        <w:rPr>
          <w:color w:val="131313"/>
          <w:spacing w:val="40"/>
        </w:rPr>
        <w:t xml:space="preserve"> </w:t>
      </w:r>
      <w:r w:rsidRPr="003336E0">
        <w:t>год</w:t>
      </w:r>
    </w:p>
    <w:p w:rsidR="00F4220B" w:rsidRDefault="00F4220B">
      <w:pPr>
        <w:pStyle w:val="a3"/>
        <w:jc w:val="left"/>
        <w:rPr>
          <w:b/>
        </w:rPr>
      </w:pPr>
    </w:p>
    <w:p w:rsidR="00F4220B" w:rsidRDefault="00F4220B">
      <w:pPr>
        <w:pStyle w:val="a3"/>
        <w:spacing w:before="218"/>
        <w:jc w:val="left"/>
        <w:rPr>
          <w:b/>
        </w:rPr>
      </w:pPr>
    </w:p>
    <w:p w:rsidR="00A862EE" w:rsidRPr="00A57B24" w:rsidRDefault="00C13EC4" w:rsidP="00A57B24">
      <w:pPr>
        <w:spacing w:after="1" w:line="360" w:lineRule="auto"/>
        <w:ind w:firstLine="851"/>
        <w:jc w:val="both"/>
        <w:outlineLvl w:val="1"/>
        <w:rPr>
          <w:sz w:val="26"/>
          <w:szCs w:val="26"/>
        </w:rPr>
      </w:pPr>
      <w:proofErr w:type="gramStart"/>
      <w:r w:rsidRPr="00A57B24">
        <w:rPr>
          <w:sz w:val="26"/>
          <w:szCs w:val="26"/>
        </w:rPr>
        <w:t xml:space="preserve">На основании </w:t>
      </w:r>
      <w:r w:rsidR="000B6027" w:rsidRPr="00A57B24">
        <w:rPr>
          <w:sz w:val="26"/>
          <w:szCs w:val="26"/>
        </w:rPr>
        <w:t>ст</w:t>
      </w:r>
      <w:r w:rsidRPr="00A57B24">
        <w:rPr>
          <w:sz w:val="26"/>
          <w:szCs w:val="26"/>
        </w:rPr>
        <w:t>. 269.2 Бюджетного кодекса Российской Федера</w:t>
      </w:r>
      <w:r w:rsidR="000B6027" w:rsidRPr="00A57B24">
        <w:rPr>
          <w:sz w:val="26"/>
          <w:szCs w:val="26"/>
        </w:rPr>
        <w:t>ци</w:t>
      </w:r>
      <w:r w:rsidRPr="00A57B24">
        <w:rPr>
          <w:sz w:val="26"/>
          <w:szCs w:val="26"/>
        </w:rPr>
        <w:t xml:space="preserve">и, согласно пункта </w:t>
      </w:r>
      <w:r w:rsidR="00A862EE" w:rsidRPr="00A57B24">
        <w:rPr>
          <w:sz w:val="26"/>
          <w:szCs w:val="26"/>
        </w:rPr>
        <w:t>4</w:t>
      </w:r>
      <w:r w:rsidR="000B6027" w:rsidRPr="00A57B24">
        <w:rPr>
          <w:sz w:val="26"/>
          <w:szCs w:val="26"/>
        </w:rPr>
        <w:t xml:space="preserve"> Раз</w:t>
      </w:r>
      <w:r w:rsidRPr="00A57B24">
        <w:rPr>
          <w:sz w:val="26"/>
          <w:szCs w:val="26"/>
        </w:rPr>
        <w:t xml:space="preserve">дела </w:t>
      </w:r>
      <w:r w:rsidR="000B6027" w:rsidRPr="00A57B24">
        <w:rPr>
          <w:sz w:val="26"/>
          <w:szCs w:val="26"/>
        </w:rPr>
        <w:t>I Порядка</w:t>
      </w:r>
      <w:r w:rsidRPr="00A57B24">
        <w:rPr>
          <w:sz w:val="26"/>
          <w:szCs w:val="26"/>
        </w:rPr>
        <w:t xml:space="preserve"> </w:t>
      </w:r>
      <w:r w:rsidR="000B6027" w:rsidRPr="00A57B24">
        <w:rPr>
          <w:sz w:val="26"/>
          <w:szCs w:val="26"/>
        </w:rPr>
        <w:t>осуществления внутреннего муниципального финансового контроля Администрации Шкотовского муниципального округа,</w:t>
      </w:r>
      <w:r w:rsidRPr="00A57B24">
        <w:rPr>
          <w:sz w:val="26"/>
          <w:szCs w:val="26"/>
        </w:rPr>
        <w:t xml:space="preserve"> у</w:t>
      </w:r>
      <w:r w:rsidR="000B6027" w:rsidRPr="00A57B24">
        <w:rPr>
          <w:sz w:val="26"/>
          <w:szCs w:val="26"/>
        </w:rPr>
        <w:t xml:space="preserve">твержденного  постановлением Администрации Шкотовского муниципального округа от </w:t>
      </w:r>
      <w:r w:rsidR="00A862EE" w:rsidRPr="00A57B24">
        <w:rPr>
          <w:sz w:val="26"/>
          <w:szCs w:val="26"/>
        </w:rPr>
        <w:t xml:space="preserve">05.11.2024  № 2392, главный специалист 1 разряда (муниципальный финансовый контроль) является органом, уполномоченным на осуществление внутреннего муниципального финансового контроля в </w:t>
      </w:r>
      <w:proofErr w:type="gramEnd"/>
      <w:r w:rsidR="00A862EE" w:rsidRPr="00A57B24">
        <w:rPr>
          <w:sz w:val="26"/>
          <w:szCs w:val="26"/>
        </w:rPr>
        <w:t>Шкотовском</w:t>
      </w:r>
      <w:bookmarkStart w:id="0" w:name="_GoBack"/>
      <w:bookmarkEnd w:id="0"/>
      <w:r w:rsidR="00A862EE" w:rsidRPr="00A57B24">
        <w:rPr>
          <w:sz w:val="26"/>
          <w:szCs w:val="26"/>
        </w:rPr>
        <w:t xml:space="preserve"> </w:t>
      </w:r>
      <w:proofErr w:type="gramStart"/>
      <w:r w:rsidR="00A862EE" w:rsidRPr="00A57B24">
        <w:rPr>
          <w:sz w:val="26"/>
          <w:szCs w:val="26"/>
        </w:rPr>
        <w:t>муниципальном округе (далее орган контроля).</w:t>
      </w:r>
      <w:proofErr w:type="gramEnd"/>
    </w:p>
    <w:p w:rsidR="000B6027" w:rsidRPr="00A57B24" w:rsidRDefault="000B6027" w:rsidP="00A57B24">
      <w:pPr>
        <w:spacing w:after="1" w:line="360" w:lineRule="auto"/>
        <w:jc w:val="both"/>
        <w:outlineLvl w:val="1"/>
        <w:rPr>
          <w:sz w:val="26"/>
          <w:szCs w:val="26"/>
        </w:rPr>
      </w:pPr>
    </w:p>
    <w:p w:rsidR="000B6027" w:rsidRPr="00A57B24" w:rsidRDefault="00A862EE" w:rsidP="00A57B24">
      <w:pPr>
        <w:spacing w:after="1" w:line="360" w:lineRule="auto"/>
        <w:jc w:val="both"/>
        <w:outlineLvl w:val="1"/>
        <w:rPr>
          <w:sz w:val="26"/>
          <w:szCs w:val="26"/>
        </w:rPr>
      </w:pPr>
      <w:r w:rsidRPr="00A57B24">
        <w:rPr>
          <w:sz w:val="26"/>
          <w:szCs w:val="26"/>
        </w:rPr>
        <w:tab/>
        <w:t xml:space="preserve">Штатная численность органа контроля по состоянию на 01.01.2025 составляет 1 единица, начало осуществления деятельности с 15.08.2024, до указанной даты должность была вакантна. </w:t>
      </w:r>
    </w:p>
    <w:p w:rsidR="00A862EE" w:rsidRPr="00A57B24" w:rsidRDefault="00A862EE" w:rsidP="00A57B24">
      <w:pPr>
        <w:spacing w:after="1" w:line="360" w:lineRule="auto"/>
        <w:jc w:val="both"/>
        <w:outlineLvl w:val="1"/>
        <w:rPr>
          <w:sz w:val="26"/>
          <w:szCs w:val="26"/>
        </w:rPr>
      </w:pPr>
    </w:p>
    <w:p w:rsidR="00C7469B" w:rsidRPr="00A57B24" w:rsidRDefault="00C7469B" w:rsidP="00A57B24">
      <w:pPr>
        <w:spacing w:after="1" w:line="360" w:lineRule="auto"/>
        <w:ind w:firstLine="720"/>
        <w:jc w:val="both"/>
        <w:outlineLvl w:val="1"/>
        <w:rPr>
          <w:sz w:val="26"/>
          <w:szCs w:val="26"/>
        </w:rPr>
      </w:pPr>
      <w:r w:rsidRPr="00A57B24">
        <w:rPr>
          <w:sz w:val="26"/>
          <w:szCs w:val="26"/>
        </w:rPr>
        <w:t xml:space="preserve">Объем </w:t>
      </w:r>
      <w:proofErr w:type="gramStart"/>
      <w:r w:rsidRPr="00A57B24">
        <w:rPr>
          <w:sz w:val="26"/>
          <w:szCs w:val="26"/>
        </w:rPr>
        <w:t>бюджетных средств, потраченных на содержание органа контроля в отчетном периоде составил</w:t>
      </w:r>
      <w:proofErr w:type="gramEnd"/>
      <w:r w:rsidRPr="00A57B24">
        <w:rPr>
          <w:sz w:val="26"/>
          <w:szCs w:val="26"/>
        </w:rPr>
        <w:t xml:space="preserve"> </w:t>
      </w:r>
      <w:r w:rsidR="00A44541">
        <w:rPr>
          <w:sz w:val="26"/>
          <w:szCs w:val="26"/>
        </w:rPr>
        <w:t xml:space="preserve">590,6 </w:t>
      </w:r>
      <w:r w:rsidRPr="00A57B24">
        <w:rPr>
          <w:sz w:val="26"/>
          <w:szCs w:val="26"/>
        </w:rPr>
        <w:t>тыс.</w:t>
      </w:r>
      <w:r w:rsidR="00C13EC4">
        <w:rPr>
          <w:sz w:val="26"/>
          <w:szCs w:val="26"/>
        </w:rPr>
        <w:t xml:space="preserve"> </w:t>
      </w:r>
      <w:r w:rsidRPr="00A57B24">
        <w:rPr>
          <w:sz w:val="26"/>
          <w:szCs w:val="26"/>
        </w:rPr>
        <w:t>руб., в том числе:</w:t>
      </w:r>
    </w:p>
    <w:p w:rsidR="00C7469B" w:rsidRPr="00A57B24" w:rsidRDefault="00C7469B" w:rsidP="00A57B24">
      <w:pPr>
        <w:spacing w:after="1" w:line="360" w:lineRule="auto"/>
        <w:jc w:val="both"/>
        <w:outlineLvl w:val="1"/>
        <w:rPr>
          <w:sz w:val="26"/>
          <w:szCs w:val="26"/>
        </w:rPr>
      </w:pPr>
      <w:r w:rsidRPr="00A57B24">
        <w:rPr>
          <w:sz w:val="26"/>
          <w:szCs w:val="26"/>
        </w:rPr>
        <w:t xml:space="preserve">- расходы на оплату труда, включая начисления -  </w:t>
      </w:r>
      <w:r w:rsidR="00A44541">
        <w:rPr>
          <w:sz w:val="26"/>
          <w:szCs w:val="26"/>
        </w:rPr>
        <w:t>590,6</w:t>
      </w:r>
      <w:r w:rsidRPr="00A57B24">
        <w:rPr>
          <w:sz w:val="26"/>
          <w:szCs w:val="26"/>
        </w:rPr>
        <w:t xml:space="preserve"> тыс.</w:t>
      </w:r>
      <w:r w:rsidR="00C13EC4">
        <w:rPr>
          <w:sz w:val="26"/>
          <w:szCs w:val="26"/>
        </w:rPr>
        <w:t xml:space="preserve"> </w:t>
      </w:r>
      <w:r w:rsidRPr="00A57B24">
        <w:rPr>
          <w:sz w:val="26"/>
          <w:szCs w:val="26"/>
        </w:rPr>
        <w:t>руб.</w:t>
      </w:r>
    </w:p>
    <w:p w:rsidR="00C7469B" w:rsidRPr="00A57B24" w:rsidRDefault="00041DD4" w:rsidP="00041DD4">
      <w:pPr>
        <w:spacing w:after="1" w:line="360" w:lineRule="auto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р</w:t>
      </w:r>
      <w:r w:rsidR="00C7469B" w:rsidRPr="00A57B24">
        <w:rPr>
          <w:sz w:val="26"/>
          <w:szCs w:val="26"/>
        </w:rPr>
        <w:t>асход</w:t>
      </w:r>
      <w:r>
        <w:rPr>
          <w:sz w:val="26"/>
          <w:szCs w:val="26"/>
        </w:rPr>
        <w:t>ы</w:t>
      </w:r>
      <w:r w:rsidR="00C7469B" w:rsidRPr="00A57B24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="00C7469B" w:rsidRPr="00A57B24">
        <w:rPr>
          <w:sz w:val="26"/>
          <w:szCs w:val="26"/>
        </w:rPr>
        <w:t xml:space="preserve"> повышения квалификации не производил</w:t>
      </w:r>
      <w:r>
        <w:rPr>
          <w:sz w:val="26"/>
          <w:szCs w:val="26"/>
        </w:rPr>
        <w:t>и</w:t>
      </w:r>
      <w:r w:rsidR="00C7469B" w:rsidRPr="00A57B24">
        <w:rPr>
          <w:sz w:val="26"/>
          <w:szCs w:val="26"/>
        </w:rPr>
        <w:t>сь.</w:t>
      </w:r>
    </w:p>
    <w:p w:rsidR="00A862EE" w:rsidRPr="00A57B24" w:rsidRDefault="00A862EE" w:rsidP="00A57B24">
      <w:pPr>
        <w:spacing w:after="1" w:line="360" w:lineRule="auto"/>
        <w:jc w:val="both"/>
        <w:outlineLvl w:val="1"/>
        <w:rPr>
          <w:sz w:val="26"/>
          <w:szCs w:val="26"/>
        </w:rPr>
      </w:pPr>
      <w:r w:rsidRPr="00A57B24">
        <w:rPr>
          <w:sz w:val="26"/>
          <w:szCs w:val="26"/>
        </w:rPr>
        <w:tab/>
      </w:r>
    </w:p>
    <w:p w:rsidR="00A862EE" w:rsidRPr="00A57B24" w:rsidRDefault="00C7469B" w:rsidP="00A57B24">
      <w:pPr>
        <w:spacing w:after="1" w:line="360" w:lineRule="auto"/>
        <w:jc w:val="both"/>
        <w:outlineLvl w:val="1"/>
        <w:rPr>
          <w:sz w:val="26"/>
          <w:szCs w:val="26"/>
        </w:rPr>
      </w:pPr>
      <w:r w:rsidRPr="00A57B24">
        <w:rPr>
          <w:sz w:val="26"/>
          <w:szCs w:val="26"/>
        </w:rPr>
        <w:tab/>
        <w:t>В процессе осуществления органом контроля полномочий по внутреннему муниципальному финансовому контролю в 2024 году экспертизы, необходимые для проведения контрольных мероприятий не назначались (не проводились), независимые эксперты (специализированные экспертные организации) не привлекались, бюджетные средства на перечисленные мероприятия не расходовались.</w:t>
      </w:r>
    </w:p>
    <w:p w:rsidR="00F4220B" w:rsidRPr="00A57B24" w:rsidRDefault="00F4220B" w:rsidP="00A57B24">
      <w:pPr>
        <w:pStyle w:val="a3"/>
        <w:spacing w:before="14" w:line="360" w:lineRule="auto"/>
      </w:pPr>
    </w:p>
    <w:p w:rsidR="005756F8" w:rsidRPr="00A57B24" w:rsidRDefault="005756F8" w:rsidP="00A57B24">
      <w:pPr>
        <w:pStyle w:val="a3"/>
        <w:spacing w:line="360" w:lineRule="auto"/>
        <w:ind w:left="132" w:right="42" w:firstLine="539"/>
      </w:pPr>
      <w:r w:rsidRPr="00A57B24">
        <w:t>В процессе осуществления полномочий по внутреннему муниципальному финансовому контролю в 2024 году органом контроля проведено 2 проверки, из них плановых  - 2, внеплановых – 0.</w:t>
      </w:r>
    </w:p>
    <w:p w:rsidR="005756F8" w:rsidRPr="00A57B24" w:rsidRDefault="005756F8" w:rsidP="00A57B24">
      <w:pPr>
        <w:pStyle w:val="a3"/>
        <w:spacing w:line="360" w:lineRule="auto"/>
        <w:ind w:left="132" w:right="42" w:firstLine="539"/>
      </w:pPr>
      <w:r w:rsidRPr="00A57B24">
        <w:lastRenderedPageBreak/>
        <w:t>Объем проверенных средств составил 10</w:t>
      </w:r>
      <w:r w:rsidR="00AC39A8">
        <w:t xml:space="preserve"> </w:t>
      </w:r>
      <w:r w:rsidRPr="00A57B24">
        <w:t>901 тыс.</w:t>
      </w:r>
      <w:r w:rsidR="003336E0" w:rsidRPr="00A57B24">
        <w:t xml:space="preserve"> </w:t>
      </w:r>
      <w:r w:rsidRPr="00A57B24">
        <w:t>руб.</w:t>
      </w:r>
    </w:p>
    <w:p w:rsidR="005756F8" w:rsidRPr="00A57B24" w:rsidRDefault="005756F8" w:rsidP="00A57B24">
      <w:pPr>
        <w:pStyle w:val="a3"/>
        <w:spacing w:line="360" w:lineRule="auto"/>
        <w:ind w:right="42" w:firstLine="539"/>
      </w:pPr>
      <w:proofErr w:type="gramStart"/>
      <w:r w:rsidRPr="00A57B24">
        <w:t xml:space="preserve">По итогам проведенных проверок выявлено </w:t>
      </w:r>
      <w:r w:rsidR="00300FA2" w:rsidRPr="00A57B24">
        <w:t>14</w:t>
      </w:r>
      <w:r w:rsidRPr="00A57B24">
        <w:t xml:space="preserve"> нефинансовых нарушений</w:t>
      </w:r>
      <w:r w:rsidR="00300FA2" w:rsidRPr="00A57B24">
        <w:t xml:space="preserve"> в сфере закупок, из них основные:</w:t>
      </w:r>
      <w:proofErr w:type="gramEnd"/>
    </w:p>
    <w:p w:rsidR="003336E0" w:rsidRPr="00A57B24" w:rsidRDefault="003336E0" w:rsidP="00A57B24">
      <w:pPr>
        <w:spacing w:before="17" w:line="360" w:lineRule="auto"/>
        <w:jc w:val="both"/>
        <w:rPr>
          <w:sz w:val="26"/>
          <w:szCs w:val="26"/>
        </w:rPr>
      </w:pPr>
      <w:r w:rsidRPr="00A57B24">
        <w:rPr>
          <w:sz w:val="26"/>
          <w:szCs w:val="26"/>
        </w:rPr>
        <w:t>-</w:t>
      </w:r>
      <w:r w:rsidR="00A01472" w:rsidRPr="00A57B24">
        <w:rPr>
          <w:sz w:val="26"/>
          <w:szCs w:val="26"/>
        </w:rPr>
        <w:t xml:space="preserve"> н</w:t>
      </w:r>
      <w:r w:rsidR="00C13EC4" w:rsidRPr="00A57B24">
        <w:rPr>
          <w:sz w:val="26"/>
          <w:szCs w:val="26"/>
        </w:rPr>
        <w:t>арушен порядок определения и обос</w:t>
      </w:r>
      <w:r w:rsidR="00300FA2" w:rsidRPr="00A57B24">
        <w:rPr>
          <w:sz w:val="26"/>
          <w:szCs w:val="26"/>
        </w:rPr>
        <w:t>нования на</w:t>
      </w:r>
      <w:r w:rsidR="00C13EC4" w:rsidRPr="00A57B24">
        <w:rPr>
          <w:sz w:val="26"/>
          <w:szCs w:val="26"/>
        </w:rPr>
        <w:t>чальной (максимально</w:t>
      </w:r>
      <w:r w:rsidR="00300FA2" w:rsidRPr="00A57B24">
        <w:rPr>
          <w:sz w:val="26"/>
          <w:szCs w:val="26"/>
        </w:rPr>
        <w:t>й</w:t>
      </w:r>
      <w:r w:rsidR="00C13EC4" w:rsidRPr="00A57B24">
        <w:rPr>
          <w:sz w:val="26"/>
          <w:szCs w:val="26"/>
        </w:rPr>
        <w:t>) цены контракта;</w:t>
      </w:r>
    </w:p>
    <w:p w:rsidR="003336E0" w:rsidRPr="00A57B24" w:rsidRDefault="003336E0" w:rsidP="00A57B24">
      <w:pPr>
        <w:spacing w:before="17" w:line="360" w:lineRule="auto"/>
        <w:jc w:val="both"/>
        <w:rPr>
          <w:spacing w:val="-2"/>
          <w:sz w:val="26"/>
          <w:szCs w:val="26"/>
        </w:rPr>
      </w:pPr>
      <w:r w:rsidRPr="00A57B24">
        <w:rPr>
          <w:sz w:val="26"/>
          <w:szCs w:val="26"/>
        </w:rPr>
        <w:t xml:space="preserve">- </w:t>
      </w:r>
      <w:r w:rsidR="00C13EC4" w:rsidRPr="00A57B24">
        <w:rPr>
          <w:sz w:val="26"/>
          <w:szCs w:val="26"/>
        </w:rPr>
        <w:t>нарушен</w:t>
      </w:r>
      <w:r w:rsidR="00C13EC4" w:rsidRPr="00A57B24">
        <w:rPr>
          <w:spacing w:val="20"/>
          <w:sz w:val="26"/>
          <w:szCs w:val="26"/>
        </w:rPr>
        <w:t xml:space="preserve"> </w:t>
      </w:r>
      <w:r w:rsidR="00C13EC4" w:rsidRPr="00A57B24">
        <w:rPr>
          <w:sz w:val="26"/>
          <w:szCs w:val="26"/>
        </w:rPr>
        <w:t>срок</w:t>
      </w:r>
      <w:r w:rsidR="00C13EC4" w:rsidRPr="00A57B24">
        <w:rPr>
          <w:spacing w:val="9"/>
          <w:sz w:val="26"/>
          <w:szCs w:val="26"/>
        </w:rPr>
        <w:t xml:space="preserve"> </w:t>
      </w:r>
      <w:r w:rsidR="00C13EC4" w:rsidRPr="00A57B24">
        <w:rPr>
          <w:sz w:val="26"/>
          <w:szCs w:val="26"/>
        </w:rPr>
        <w:t>оп</w:t>
      </w:r>
      <w:r w:rsidR="00300FA2" w:rsidRPr="00A57B24">
        <w:rPr>
          <w:sz w:val="26"/>
          <w:szCs w:val="26"/>
        </w:rPr>
        <w:t>латы</w:t>
      </w:r>
      <w:r w:rsidR="00C13EC4" w:rsidRPr="00A57B24">
        <w:rPr>
          <w:spacing w:val="17"/>
          <w:sz w:val="26"/>
          <w:szCs w:val="26"/>
        </w:rPr>
        <w:t xml:space="preserve"> </w:t>
      </w:r>
      <w:r w:rsidR="00C13EC4" w:rsidRPr="00A57B24">
        <w:rPr>
          <w:sz w:val="26"/>
          <w:szCs w:val="26"/>
        </w:rPr>
        <w:t>по</w:t>
      </w:r>
      <w:r w:rsidR="00C13EC4" w:rsidRPr="00A57B24">
        <w:rPr>
          <w:spacing w:val="6"/>
          <w:sz w:val="26"/>
          <w:szCs w:val="26"/>
        </w:rPr>
        <w:t xml:space="preserve"> </w:t>
      </w:r>
      <w:r w:rsidR="00C13EC4" w:rsidRPr="00A57B24">
        <w:rPr>
          <w:sz w:val="26"/>
          <w:szCs w:val="26"/>
        </w:rPr>
        <w:t>му</w:t>
      </w:r>
      <w:r w:rsidR="00300FA2" w:rsidRPr="00A57B24">
        <w:rPr>
          <w:sz w:val="26"/>
          <w:szCs w:val="26"/>
        </w:rPr>
        <w:t>ниципальным к</w:t>
      </w:r>
      <w:r w:rsidR="00C13EC4" w:rsidRPr="00A57B24">
        <w:rPr>
          <w:sz w:val="26"/>
          <w:szCs w:val="26"/>
        </w:rPr>
        <w:t>онтрак</w:t>
      </w:r>
      <w:r w:rsidR="00300FA2" w:rsidRPr="00A57B24">
        <w:rPr>
          <w:sz w:val="26"/>
          <w:szCs w:val="26"/>
        </w:rPr>
        <w:t>т</w:t>
      </w:r>
      <w:r w:rsidR="00C13EC4" w:rsidRPr="00A57B24">
        <w:rPr>
          <w:sz w:val="26"/>
          <w:szCs w:val="26"/>
        </w:rPr>
        <w:t>ам</w:t>
      </w:r>
      <w:r w:rsidR="00C13EC4" w:rsidRPr="00A57B24">
        <w:rPr>
          <w:spacing w:val="31"/>
          <w:sz w:val="26"/>
          <w:szCs w:val="26"/>
        </w:rPr>
        <w:t xml:space="preserve"> </w:t>
      </w:r>
      <w:r w:rsidR="00C13EC4" w:rsidRPr="00A57B24">
        <w:rPr>
          <w:spacing w:val="-2"/>
          <w:sz w:val="26"/>
          <w:szCs w:val="26"/>
        </w:rPr>
        <w:t>(договорам);</w:t>
      </w:r>
    </w:p>
    <w:p w:rsidR="003336E0" w:rsidRPr="00A57B24" w:rsidRDefault="003336E0" w:rsidP="00A57B24">
      <w:pPr>
        <w:spacing w:before="17" w:line="360" w:lineRule="auto"/>
        <w:jc w:val="both"/>
        <w:rPr>
          <w:spacing w:val="-2"/>
          <w:sz w:val="26"/>
          <w:szCs w:val="26"/>
        </w:rPr>
      </w:pPr>
      <w:r w:rsidRPr="00A57B24">
        <w:rPr>
          <w:spacing w:val="-2"/>
          <w:sz w:val="26"/>
          <w:szCs w:val="26"/>
        </w:rPr>
        <w:t xml:space="preserve">- </w:t>
      </w:r>
      <w:r w:rsidR="00C13EC4" w:rsidRPr="00A57B24">
        <w:rPr>
          <w:sz w:val="26"/>
          <w:szCs w:val="26"/>
        </w:rPr>
        <w:t>документ</w:t>
      </w:r>
      <w:r w:rsidR="00C13EC4" w:rsidRPr="00A57B24">
        <w:rPr>
          <w:spacing w:val="26"/>
          <w:sz w:val="26"/>
          <w:szCs w:val="26"/>
        </w:rPr>
        <w:t xml:space="preserve"> </w:t>
      </w:r>
      <w:r w:rsidR="00C13EC4" w:rsidRPr="00A57B24">
        <w:rPr>
          <w:sz w:val="26"/>
          <w:szCs w:val="26"/>
        </w:rPr>
        <w:t>о</w:t>
      </w:r>
      <w:r w:rsidR="00C13EC4" w:rsidRPr="00A57B24">
        <w:rPr>
          <w:spacing w:val="8"/>
          <w:sz w:val="26"/>
          <w:szCs w:val="26"/>
        </w:rPr>
        <w:t xml:space="preserve"> </w:t>
      </w:r>
      <w:r w:rsidR="00C13EC4" w:rsidRPr="00A57B24">
        <w:rPr>
          <w:sz w:val="26"/>
          <w:szCs w:val="26"/>
        </w:rPr>
        <w:t>приемке</w:t>
      </w:r>
      <w:r w:rsidR="00C13EC4" w:rsidRPr="00A57B24">
        <w:rPr>
          <w:spacing w:val="32"/>
          <w:sz w:val="26"/>
          <w:szCs w:val="26"/>
        </w:rPr>
        <w:t xml:space="preserve"> </w:t>
      </w:r>
      <w:r w:rsidR="00C13EC4" w:rsidRPr="00A57B24">
        <w:rPr>
          <w:sz w:val="26"/>
          <w:szCs w:val="26"/>
        </w:rPr>
        <w:t>под</w:t>
      </w:r>
      <w:r w:rsidR="00300FA2" w:rsidRPr="00A57B24">
        <w:rPr>
          <w:sz w:val="26"/>
          <w:szCs w:val="26"/>
        </w:rPr>
        <w:t>писан</w:t>
      </w:r>
      <w:r w:rsidR="00C13EC4" w:rsidRPr="00A57B24">
        <w:rPr>
          <w:spacing w:val="9"/>
          <w:sz w:val="26"/>
          <w:szCs w:val="26"/>
        </w:rPr>
        <w:t xml:space="preserve"> </w:t>
      </w:r>
      <w:r w:rsidR="00C13EC4" w:rsidRPr="00A57B24">
        <w:rPr>
          <w:sz w:val="26"/>
          <w:szCs w:val="26"/>
        </w:rPr>
        <w:t>с</w:t>
      </w:r>
      <w:r w:rsidR="00C13EC4" w:rsidRPr="00A57B24">
        <w:rPr>
          <w:spacing w:val="8"/>
          <w:sz w:val="26"/>
          <w:szCs w:val="26"/>
        </w:rPr>
        <w:t xml:space="preserve"> </w:t>
      </w:r>
      <w:r w:rsidR="00C13EC4" w:rsidRPr="00A57B24">
        <w:rPr>
          <w:sz w:val="26"/>
          <w:szCs w:val="26"/>
        </w:rPr>
        <w:t>нарушение</w:t>
      </w:r>
      <w:r w:rsidR="00300FA2" w:rsidRPr="00A57B24">
        <w:rPr>
          <w:sz w:val="26"/>
          <w:szCs w:val="26"/>
        </w:rPr>
        <w:t>м сро</w:t>
      </w:r>
      <w:r w:rsidR="00C13EC4" w:rsidRPr="00A57B24">
        <w:rPr>
          <w:spacing w:val="-2"/>
          <w:sz w:val="26"/>
          <w:szCs w:val="26"/>
        </w:rPr>
        <w:t>ка;</w:t>
      </w:r>
    </w:p>
    <w:p w:rsidR="00A57B24" w:rsidRPr="00A57B24" w:rsidRDefault="003336E0" w:rsidP="00A57B24">
      <w:pPr>
        <w:spacing w:before="17" w:line="360" w:lineRule="auto"/>
        <w:jc w:val="both"/>
        <w:rPr>
          <w:sz w:val="26"/>
          <w:szCs w:val="26"/>
        </w:rPr>
      </w:pPr>
      <w:r w:rsidRPr="00A57B24">
        <w:rPr>
          <w:sz w:val="26"/>
          <w:szCs w:val="26"/>
        </w:rPr>
        <w:t>- не</w:t>
      </w:r>
      <w:r w:rsidR="00C13EC4" w:rsidRPr="00A57B24">
        <w:rPr>
          <w:sz w:val="26"/>
          <w:szCs w:val="26"/>
        </w:rPr>
        <w:t xml:space="preserve"> нач</w:t>
      </w:r>
      <w:r w:rsidR="00300FA2" w:rsidRPr="00A57B24">
        <w:rPr>
          <w:sz w:val="26"/>
          <w:szCs w:val="26"/>
        </w:rPr>
        <w:t>ислялась неустойка (штрафы, пени) в связи с несвоевременным выполнением работ</w:t>
      </w:r>
      <w:r w:rsidRPr="00A57B24">
        <w:rPr>
          <w:sz w:val="26"/>
          <w:szCs w:val="26"/>
        </w:rPr>
        <w:t>.</w:t>
      </w:r>
    </w:p>
    <w:p w:rsidR="00F4220B" w:rsidRPr="00A57B24" w:rsidRDefault="00201F04" w:rsidP="00A57B24">
      <w:pPr>
        <w:spacing w:before="17" w:line="360" w:lineRule="auto"/>
        <w:ind w:firstLine="592"/>
        <w:jc w:val="both"/>
        <w:rPr>
          <w:sz w:val="26"/>
          <w:szCs w:val="26"/>
        </w:rPr>
      </w:pPr>
      <w:r w:rsidRPr="00A57B24">
        <w:rPr>
          <w:sz w:val="26"/>
          <w:szCs w:val="26"/>
        </w:rPr>
        <w:t>По результатам рассмотрения материалов контрольных мероприятий:</w:t>
      </w:r>
    </w:p>
    <w:p w:rsidR="00201F04" w:rsidRPr="00A57B24" w:rsidRDefault="00201F04" w:rsidP="00A57B24">
      <w:pPr>
        <w:pStyle w:val="a3"/>
        <w:spacing w:before="76" w:line="360" w:lineRule="auto"/>
      </w:pPr>
      <w:r w:rsidRPr="00A57B24">
        <w:t>- объектам контроля направлено 2 представления</w:t>
      </w:r>
      <w:r w:rsidR="003336E0" w:rsidRPr="00A57B24">
        <w:t>,</w:t>
      </w:r>
      <w:r w:rsidR="007546A3" w:rsidRPr="00A57B24">
        <w:t xml:space="preserve"> с требованием принять меры </w:t>
      </w:r>
      <w:r w:rsidR="003336E0" w:rsidRPr="00A57B24">
        <w:t xml:space="preserve">к устранению причин и условий выявленных </w:t>
      </w:r>
      <w:r w:rsidR="007546A3" w:rsidRPr="00A57B24">
        <w:t>нарушений, нарушения устранены в установленные сроки.</w:t>
      </w:r>
    </w:p>
    <w:p w:rsidR="007546A3" w:rsidRPr="00A57B24" w:rsidRDefault="007546A3" w:rsidP="00A57B24">
      <w:pPr>
        <w:pStyle w:val="a3"/>
        <w:spacing w:before="76" w:line="360" w:lineRule="auto"/>
      </w:pPr>
      <w:r w:rsidRPr="00A57B24">
        <w:t>- предписания не направлялись.</w:t>
      </w:r>
    </w:p>
    <w:p w:rsidR="007546A3" w:rsidRPr="00AC39A8" w:rsidRDefault="007546A3" w:rsidP="00A57B24">
      <w:pPr>
        <w:pStyle w:val="a3"/>
        <w:spacing w:before="76" w:line="360" w:lineRule="auto"/>
        <w:ind w:left="142" w:firstLine="578"/>
      </w:pPr>
      <w:r w:rsidRPr="00A57B24">
        <w:t xml:space="preserve">В 2024 жалобы и исковые заявления на решения органа контроля, а также жалобы на действия (бездействие) </w:t>
      </w:r>
      <w:r w:rsidR="00112E9F" w:rsidRPr="00A57B24">
        <w:t xml:space="preserve">должностных лиц органа контроля при осуществлении полномочий по внутреннему муниципальному финансовому </w:t>
      </w:r>
      <w:r w:rsidR="00112E9F" w:rsidRPr="00AC39A8">
        <w:t>контролю от объектов контроля не поступало.</w:t>
      </w:r>
    </w:p>
    <w:p w:rsidR="00201F04" w:rsidRPr="00AC39A8" w:rsidRDefault="00201F04">
      <w:pPr>
        <w:pStyle w:val="a3"/>
        <w:spacing w:before="1" w:line="301" w:lineRule="exact"/>
        <w:ind w:left="592"/>
      </w:pPr>
    </w:p>
    <w:p w:rsidR="00201F04" w:rsidRPr="00AC39A8" w:rsidRDefault="00201F04">
      <w:pPr>
        <w:pStyle w:val="a3"/>
        <w:spacing w:before="1" w:line="301" w:lineRule="exact"/>
        <w:ind w:left="592"/>
      </w:pPr>
    </w:p>
    <w:p w:rsidR="00F4220B" w:rsidRPr="00AC39A8" w:rsidRDefault="00F4220B">
      <w:pPr>
        <w:pStyle w:val="a3"/>
        <w:jc w:val="left"/>
      </w:pPr>
    </w:p>
    <w:p w:rsidR="00F4220B" w:rsidRDefault="00F4220B">
      <w:pPr>
        <w:pStyle w:val="a3"/>
        <w:jc w:val="left"/>
      </w:pPr>
    </w:p>
    <w:p w:rsidR="00F4220B" w:rsidRDefault="002619DD">
      <w:pPr>
        <w:pStyle w:val="a3"/>
        <w:spacing w:before="23"/>
        <w:jc w:val="left"/>
      </w:pPr>
      <w:r>
        <w:t>Главный специалист 1 разряда</w:t>
      </w:r>
    </w:p>
    <w:p w:rsidR="002619DD" w:rsidRDefault="002619DD">
      <w:pPr>
        <w:pStyle w:val="a3"/>
        <w:spacing w:before="23"/>
        <w:jc w:val="left"/>
      </w:pPr>
      <w:r>
        <w:t>(муниципальный финансовый контроль)                              Юсупова О.А.</w:t>
      </w:r>
    </w:p>
    <w:sectPr w:rsidR="002619DD">
      <w:pgSz w:w="11910" w:h="16840"/>
      <w:pgMar w:top="1420" w:right="113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158"/>
    <w:multiLevelType w:val="hybridMultilevel"/>
    <w:tmpl w:val="E5188F8E"/>
    <w:lvl w:ilvl="0" w:tplc="A742305A">
      <w:numFmt w:val="bullet"/>
      <w:lvlText w:val="-"/>
      <w:lvlJc w:val="left"/>
      <w:pPr>
        <w:ind w:left="50" w:hanging="156"/>
      </w:pPr>
      <w:rPr>
        <w:rFonts w:ascii="Times New Roman" w:eastAsia="Times New Roman" w:hAnsi="Times New Roman" w:cs="Times New Roman" w:hint="default"/>
        <w:spacing w:val="0"/>
        <w:w w:val="108"/>
        <w:lang w:val="ru-RU" w:eastAsia="en-US" w:bidi="ar-SA"/>
      </w:rPr>
    </w:lvl>
    <w:lvl w:ilvl="1" w:tplc="78E6783A">
      <w:numFmt w:val="bullet"/>
      <w:lvlText w:val="•"/>
      <w:lvlJc w:val="left"/>
      <w:pPr>
        <w:ind w:left="960" w:hanging="156"/>
      </w:pPr>
      <w:rPr>
        <w:rFonts w:hint="default"/>
        <w:lang w:val="ru-RU" w:eastAsia="en-US" w:bidi="ar-SA"/>
      </w:rPr>
    </w:lvl>
    <w:lvl w:ilvl="2" w:tplc="CE40E3E2">
      <w:numFmt w:val="bullet"/>
      <w:lvlText w:val="•"/>
      <w:lvlJc w:val="left"/>
      <w:pPr>
        <w:ind w:left="1861" w:hanging="156"/>
      </w:pPr>
      <w:rPr>
        <w:rFonts w:hint="default"/>
        <w:lang w:val="ru-RU" w:eastAsia="en-US" w:bidi="ar-SA"/>
      </w:rPr>
    </w:lvl>
    <w:lvl w:ilvl="3" w:tplc="E2649D60">
      <w:numFmt w:val="bullet"/>
      <w:lvlText w:val="•"/>
      <w:lvlJc w:val="left"/>
      <w:pPr>
        <w:ind w:left="2762" w:hanging="156"/>
      </w:pPr>
      <w:rPr>
        <w:rFonts w:hint="default"/>
        <w:lang w:val="ru-RU" w:eastAsia="en-US" w:bidi="ar-SA"/>
      </w:rPr>
    </w:lvl>
    <w:lvl w:ilvl="4" w:tplc="E9A88B8E">
      <w:numFmt w:val="bullet"/>
      <w:lvlText w:val="•"/>
      <w:lvlJc w:val="left"/>
      <w:pPr>
        <w:ind w:left="3663" w:hanging="156"/>
      </w:pPr>
      <w:rPr>
        <w:rFonts w:hint="default"/>
        <w:lang w:val="ru-RU" w:eastAsia="en-US" w:bidi="ar-SA"/>
      </w:rPr>
    </w:lvl>
    <w:lvl w:ilvl="5" w:tplc="41AE45A2">
      <w:numFmt w:val="bullet"/>
      <w:lvlText w:val="•"/>
      <w:lvlJc w:val="left"/>
      <w:pPr>
        <w:ind w:left="4564" w:hanging="156"/>
      </w:pPr>
      <w:rPr>
        <w:rFonts w:hint="default"/>
        <w:lang w:val="ru-RU" w:eastAsia="en-US" w:bidi="ar-SA"/>
      </w:rPr>
    </w:lvl>
    <w:lvl w:ilvl="6" w:tplc="EA4E4B82">
      <w:numFmt w:val="bullet"/>
      <w:lvlText w:val="•"/>
      <w:lvlJc w:val="left"/>
      <w:pPr>
        <w:ind w:left="5465" w:hanging="156"/>
      </w:pPr>
      <w:rPr>
        <w:rFonts w:hint="default"/>
        <w:lang w:val="ru-RU" w:eastAsia="en-US" w:bidi="ar-SA"/>
      </w:rPr>
    </w:lvl>
    <w:lvl w:ilvl="7" w:tplc="480EAA6A">
      <w:numFmt w:val="bullet"/>
      <w:lvlText w:val="•"/>
      <w:lvlJc w:val="left"/>
      <w:pPr>
        <w:ind w:left="6366" w:hanging="156"/>
      </w:pPr>
      <w:rPr>
        <w:rFonts w:hint="default"/>
        <w:lang w:val="ru-RU" w:eastAsia="en-US" w:bidi="ar-SA"/>
      </w:rPr>
    </w:lvl>
    <w:lvl w:ilvl="8" w:tplc="14D6DE70">
      <w:numFmt w:val="bullet"/>
      <w:lvlText w:val="•"/>
      <w:lvlJc w:val="left"/>
      <w:pPr>
        <w:ind w:left="7266" w:hanging="156"/>
      </w:pPr>
      <w:rPr>
        <w:rFonts w:hint="default"/>
        <w:lang w:val="ru-RU" w:eastAsia="en-US" w:bidi="ar-SA"/>
      </w:rPr>
    </w:lvl>
  </w:abstractNum>
  <w:abstractNum w:abstractNumId="1">
    <w:nsid w:val="56B532B3"/>
    <w:multiLevelType w:val="hybridMultilevel"/>
    <w:tmpl w:val="9698D7E6"/>
    <w:lvl w:ilvl="0" w:tplc="2AD23BF6">
      <w:start w:val="1"/>
      <w:numFmt w:val="decimal"/>
      <w:lvlText w:val="%1."/>
      <w:lvlJc w:val="left"/>
      <w:pPr>
        <w:ind w:left="98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6"/>
        <w:szCs w:val="26"/>
        <w:lang w:val="ru-RU" w:eastAsia="en-US" w:bidi="ar-SA"/>
      </w:rPr>
    </w:lvl>
    <w:lvl w:ilvl="1" w:tplc="AB463D54">
      <w:numFmt w:val="bullet"/>
      <w:lvlText w:val="-"/>
      <w:lvlJc w:val="left"/>
      <w:pPr>
        <w:ind w:left="101" w:hanging="420"/>
      </w:pPr>
      <w:rPr>
        <w:rFonts w:ascii="Times New Roman" w:eastAsia="Times New Roman" w:hAnsi="Times New Roman" w:cs="Times New Roman" w:hint="default"/>
        <w:spacing w:val="0"/>
        <w:w w:val="108"/>
        <w:lang w:val="ru-RU" w:eastAsia="en-US" w:bidi="ar-SA"/>
      </w:rPr>
    </w:lvl>
    <w:lvl w:ilvl="2" w:tplc="5294874A">
      <w:numFmt w:val="bullet"/>
      <w:lvlText w:val="•"/>
      <w:lvlJc w:val="left"/>
      <w:pPr>
        <w:ind w:left="1893" w:hanging="420"/>
      </w:pPr>
      <w:rPr>
        <w:rFonts w:hint="default"/>
        <w:lang w:val="ru-RU" w:eastAsia="en-US" w:bidi="ar-SA"/>
      </w:rPr>
    </w:lvl>
    <w:lvl w:ilvl="3" w:tplc="86A00A0C">
      <w:numFmt w:val="bullet"/>
      <w:lvlText w:val="•"/>
      <w:lvlJc w:val="left"/>
      <w:pPr>
        <w:ind w:left="2790" w:hanging="420"/>
      </w:pPr>
      <w:rPr>
        <w:rFonts w:hint="default"/>
        <w:lang w:val="ru-RU" w:eastAsia="en-US" w:bidi="ar-SA"/>
      </w:rPr>
    </w:lvl>
    <w:lvl w:ilvl="4" w:tplc="E29892A0">
      <w:numFmt w:val="bullet"/>
      <w:lvlText w:val="•"/>
      <w:lvlJc w:val="left"/>
      <w:pPr>
        <w:ind w:left="3687" w:hanging="420"/>
      </w:pPr>
      <w:rPr>
        <w:rFonts w:hint="default"/>
        <w:lang w:val="ru-RU" w:eastAsia="en-US" w:bidi="ar-SA"/>
      </w:rPr>
    </w:lvl>
    <w:lvl w:ilvl="5" w:tplc="9064F89E">
      <w:numFmt w:val="bullet"/>
      <w:lvlText w:val="•"/>
      <w:lvlJc w:val="left"/>
      <w:pPr>
        <w:ind w:left="4584" w:hanging="420"/>
      </w:pPr>
      <w:rPr>
        <w:rFonts w:hint="default"/>
        <w:lang w:val="ru-RU" w:eastAsia="en-US" w:bidi="ar-SA"/>
      </w:rPr>
    </w:lvl>
    <w:lvl w:ilvl="6" w:tplc="7E0C240E">
      <w:numFmt w:val="bullet"/>
      <w:lvlText w:val="•"/>
      <w:lvlJc w:val="left"/>
      <w:pPr>
        <w:ind w:left="5481" w:hanging="420"/>
      </w:pPr>
      <w:rPr>
        <w:rFonts w:hint="default"/>
        <w:lang w:val="ru-RU" w:eastAsia="en-US" w:bidi="ar-SA"/>
      </w:rPr>
    </w:lvl>
    <w:lvl w:ilvl="7" w:tplc="96A82518">
      <w:numFmt w:val="bullet"/>
      <w:lvlText w:val="•"/>
      <w:lvlJc w:val="left"/>
      <w:pPr>
        <w:ind w:left="6378" w:hanging="420"/>
      </w:pPr>
      <w:rPr>
        <w:rFonts w:hint="default"/>
        <w:lang w:val="ru-RU" w:eastAsia="en-US" w:bidi="ar-SA"/>
      </w:rPr>
    </w:lvl>
    <w:lvl w:ilvl="8" w:tplc="812ACE54">
      <w:numFmt w:val="bullet"/>
      <w:lvlText w:val="•"/>
      <w:lvlJc w:val="left"/>
      <w:pPr>
        <w:ind w:left="7274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4220B"/>
    <w:rsid w:val="00041DD4"/>
    <w:rsid w:val="000B6027"/>
    <w:rsid w:val="00112E9F"/>
    <w:rsid w:val="00201F04"/>
    <w:rsid w:val="002619DD"/>
    <w:rsid w:val="00300FA2"/>
    <w:rsid w:val="003336E0"/>
    <w:rsid w:val="005756F8"/>
    <w:rsid w:val="007546A3"/>
    <w:rsid w:val="00A01472"/>
    <w:rsid w:val="00A44541"/>
    <w:rsid w:val="00A57B24"/>
    <w:rsid w:val="00A862EE"/>
    <w:rsid w:val="00AC39A8"/>
    <w:rsid w:val="00C13EC4"/>
    <w:rsid w:val="00C14A95"/>
    <w:rsid w:val="00C7469B"/>
    <w:rsid w:val="00F4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67"/>
      <w:ind w:left="67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93" w:hanging="15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14A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A9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67"/>
      <w:ind w:left="67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93" w:hanging="15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14A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A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Uzer</cp:lastModifiedBy>
  <cp:revision>9</cp:revision>
  <cp:lastPrinted>2025-01-10T04:06:00Z</cp:lastPrinted>
  <dcterms:created xsi:type="dcterms:W3CDTF">2024-12-26T04:08:00Z</dcterms:created>
  <dcterms:modified xsi:type="dcterms:W3CDTF">2025-01-10T04:41:00Z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2024-12-26T00:00:00Z</vt:filetime>
  </property>
</Properties>
</file>