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0" w:rsidRPr="007145D4" w:rsidRDefault="00CE5410" w:rsidP="007145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Анализ проведения оценки эффективности налоговых льгот, предоставленных органами местного самоуправления Шкотовского муниципального района</w:t>
      </w:r>
    </w:p>
    <w:p w:rsidR="00CE5410" w:rsidRPr="007145D4" w:rsidRDefault="00CE5410" w:rsidP="00CE5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Шкотовского муниципального района проведен мониторинг осуществления поселениями ежегодной оценки эффективности предоставления налоговых льгот по местным налогам за 20</w:t>
      </w:r>
      <w:r w:rsid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категориям налогоплательщиков. В соответствии со статьями 61 и 61.5 Бюджетного кодекса РФ определено, что в бюджеты поселений зачисляются налоговые доходы от местных налогов, а именно: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 по нормативу 100 процентов;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с физических лиц по нормативу 100 процентов.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предоставления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82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оптимального выбора объектов для предоставления финансовой поддержки в форме налоговых льгот, сокращени</w:t>
      </w:r>
      <w:r w:rsidR="0082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потерь местного бюджета.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предоставления налоговых льгот по местным налогам используются следующие критерии: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бюджетная эффективность налоговых льгот.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эффективность налоговых льгот. Под социальной эффективностью понимается социальная значимость дополнительного дохода, получаемого в форме налоговых льгот.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инвентаризации предоставленных налоговых льгот по местным налогам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по земельному налогу предоставлена следующим категориям налогоплательщиков: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многодетным семьям, имеющим трех и более детей;</w:t>
      </w:r>
    </w:p>
    <w:p w:rsidR="00823005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ветеранам и инвалидам Великой Отечественной войны</w:t>
      </w:r>
      <w:r w:rsidR="0082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5410" w:rsidRPr="007145D4" w:rsidRDefault="00823005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СВО (мобилизованные, добровольцы и контрактники)</w:t>
      </w:r>
      <w:r w:rsidR="00CE5410"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по налогу на имущество с физических лиц предоставлена следующим категориям налогоплательщиков:</w:t>
      </w:r>
    </w:p>
    <w:p w:rsidR="00CE5410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многодетным семьям, имеющим трех и более детей;</w:t>
      </w:r>
    </w:p>
    <w:p w:rsidR="009A1735" w:rsidRPr="009A1735" w:rsidRDefault="009A1735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1735">
        <w:rPr>
          <w:rFonts w:ascii="Times New Roman" w:hAnsi="Times New Roman" w:cs="Times New Roman"/>
          <w:sz w:val="28"/>
          <w:szCs w:val="28"/>
        </w:rPr>
        <w:t xml:space="preserve"> дет</w:t>
      </w:r>
      <w:r w:rsidR="00D27C48">
        <w:rPr>
          <w:rFonts w:ascii="Times New Roman" w:hAnsi="Times New Roman" w:cs="Times New Roman"/>
          <w:sz w:val="28"/>
          <w:szCs w:val="28"/>
        </w:rPr>
        <w:t>ям</w:t>
      </w:r>
      <w:r w:rsidRPr="009A1735">
        <w:rPr>
          <w:rFonts w:ascii="Times New Roman" w:hAnsi="Times New Roman" w:cs="Times New Roman"/>
          <w:sz w:val="28"/>
          <w:szCs w:val="28"/>
        </w:rPr>
        <w:t>-сирот</w:t>
      </w:r>
      <w:r w:rsidR="00D27C48">
        <w:rPr>
          <w:rFonts w:ascii="Times New Roman" w:hAnsi="Times New Roman" w:cs="Times New Roman"/>
          <w:sz w:val="28"/>
          <w:szCs w:val="28"/>
        </w:rPr>
        <w:t>ам</w:t>
      </w:r>
      <w:r w:rsidRPr="009A1735">
        <w:rPr>
          <w:rFonts w:ascii="Times New Roman" w:hAnsi="Times New Roman" w:cs="Times New Roman"/>
          <w:sz w:val="28"/>
          <w:szCs w:val="28"/>
        </w:rPr>
        <w:t xml:space="preserve"> и дет</w:t>
      </w:r>
      <w:r w:rsidR="00D27C48">
        <w:rPr>
          <w:rFonts w:ascii="Times New Roman" w:hAnsi="Times New Roman" w:cs="Times New Roman"/>
          <w:sz w:val="28"/>
          <w:szCs w:val="28"/>
        </w:rPr>
        <w:t>ям</w:t>
      </w:r>
      <w:r w:rsidRPr="009A1735">
        <w:rPr>
          <w:rFonts w:ascii="Times New Roman" w:hAnsi="Times New Roman" w:cs="Times New Roman"/>
          <w:sz w:val="28"/>
          <w:szCs w:val="28"/>
        </w:rPr>
        <w:t>, оставши</w:t>
      </w:r>
      <w:r w:rsidR="00D27C48">
        <w:rPr>
          <w:rFonts w:ascii="Times New Roman" w:hAnsi="Times New Roman" w:cs="Times New Roman"/>
          <w:sz w:val="28"/>
          <w:szCs w:val="28"/>
        </w:rPr>
        <w:t>м</w:t>
      </w:r>
      <w:r w:rsidRPr="009A1735">
        <w:rPr>
          <w:rFonts w:ascii="Times New Roman" w:hAnsi="Times New Roman" w:cs="Times New Roman"/>
          <w:sz w:val="28"/>
          <w:szCs w:val="28"/>
        </w:rPr>
        <w:t>ся без попечения родителей, находящи</w:t>
      </w:r>
      <w:r w:rsidR="00D27C48">
        <w:rPr>
          <w:rFonts w:ascii="Times New Roman" w:hAnsi="Times New Roman" w:cs="Times New Roman"/>
          <w:sz w:val="28"/>
          <w:szCs w:val="28"/>
        </w:rPr>
        <w:t>м</w:t>
      </w:r>
      <w:r w:rsidRPr="009A1735">
        <w:rPr>
          <w:rFonts w:ascii="Times New Roman" w:hAnsi="Times New Roman" w:cs="Times New Roman"/>
          <w:sz w:val="28"/>
          <w:szCs w:val="28"/>
        </w:rPr>
        <w:t>ся в соответствующих образовательных учреждениях, имеющи</w:t>
      </w:r>
      <w:r w:rsidR="00D27C48">
        <w:rPr>
          <w:rFonts w:ascii="Times New Roman" w:hAnsi="Times New Roman" w:cs="Times New Roman"/>
          <w:sz w:val="28"/>
          <w:szCs w:val="28"/>
        </w:rPr>
        <w:t>х</w:t>
      </w:r>
      <w:r w:rsidRPr="009A1735">
        <w:rPr>
          <w:rFonts w:ascii="Times New Roman" w:hAnsi="Times New Roman" w:cs="Times New Roman"/>
          <w:sz w:val="28"/>
          <w:szCs w:val="28"/>
        </w:rPr>
        <w:t xml:space="preserve"> в собственности жилые помещения;</w:t>
      </w:r>
    </w:p>
    <w:p w:rsidR="001A0F15" w:rsidRDefault="00CE5410" w:rsidP="001A0F15">
      <w:pPr>
        <w:spacing w:before="100" w:beforeAutospacing="1" w:after="100" w:afterAutospacing="1" w:line="240" w:lineRule="auto"/>
        <w:ind w:firstLine="240"/>
        <w:jc w:val="both"/>
        <w:rPr>
          <w:rFonts w:ascii="Golos Text" w:hAnsi="Golos Text"/>
          <w:color w:val="333333"/>
          <w:sz w:val="21"/>
          <w:szCs w:val="21"/>
          <w:shd w:val="clear" w:color="auto" w:fill="FFFFFF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гражданам, достигшим 75 лет и старше.</w:t>
      </w:r>
      <w:r w:rsidR="001A0F15" w:rsidRPr="001A0F15">
        <w:rPr>
          <w:rFonts w:ascii="Golos Text" w:hAnsi="Golos Text"/>
          <w:color w:val="333333"/>
          <w:sz w:val="21"/>
          <w:szCs w:val="21"/>
          <w:shd w:val="clear" w:color="auto" w:fill="FFFFFF"/>
        </w:rPr>
        <w:t xml:space="preserve"> </w:t>
      </w:r>
    </w:p>
    <w:p w:rsidR="001A0F15" w:rsidRPr="004B7FA1" w:rsidRDefault="001A0F15" w:rsidP="001A0F15">
      <w:pPr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Предоставленные льготы по налогу на имущество физических лиц вышеперечисленным категориям граждан отвечают общественным интересам, так как направлены на поддержку социально-незащищенных категорий граждан и позволяют снизить долю расходов на оплату обязательных платежей, соответственно социальный эффект от предоставления льгот положительный.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оценке эффективности налоговых льгот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порядку проведения оценки эффективности налоговых льгот бюджетная эффективность не определяется и принимается равной сумме предоставленных льгот.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8E4EB9" w:rsidRDefault="00CE5410" w:rsidP="007145D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поддержку осуществления деятельности организаций по предоставлению на территории поселений услуг в </w:t>
      </w:r>
      <w:r w:rsid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культурной сфере.</w:t>
      </w:r>
    </w:p>
    <w:p w:rsidR="00627ADF" w:rsidRDefault="00627ADF" w:rsidP="007145D4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F15" w:rsidRPr="007145D4" w:rsidRDefault="001A0F15">
      <w:pPr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1A0F15" w:rsidRPr="007145D4" w:rsidSect="008E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410"/>
    <w:rsid w:val="00006F7A"/>
    <w:rsid w:val="00072D6F"/>
    <w:rsid w:val="000E1A94"/>
    <w:rsid w:val="001A0F15"/>
    <w:rsid w:val="0045636A"/>
    <w:rsid w:val="004B7FA1"/>
    <w:rsid w:val="00504CB6"/>
    <w:rsid w:val="00627ADF"/>
    <w:rsid w:val="00632754"/>
    <w:rsid w:val="007145D4"/>
    <w:rsid w:val="007B33E9"/>
    <w:rsid w:val="00823005"/>
    <w:rsid w:val="008E4EB9"/>
    <w:rsid w:val="00994E7C"/>
    <w:rsid w:val="009A1735"/>
    <w:rsid w:val="00A20F1D"/>
    <w:rsid w:val="00C73E22"/>
    <w:rsid w:val="00CE5410"/>
    <w:rsid w:val="00CF14FF"/>
    <w:rsid w:val="00D27C48"/>
    <w:rsid w:val="00DA630E"/>
    <w:rsid w:val="00E8755F"/>
    <w:rsid w:val="00F50B02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9"/>
  </w:style>
  <w:style w:type="paragraph" w:styleId="1">
    <w:name w:val="heading 1"/>
    <w:basedOn w:val="a"/>
    <w:link w:val="10"/>
    <w:uiPriority w:val="9"/>
    <w:qFormat/>
    <w:rsid w:val="00CE5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2024-03-06T03:14:00Z</dcterms:created>
  <dcterms:modified xsi:type="dcterms:W3CDTF">2024-03-06T03:57:00Z</dcterms:modified>
</cp:coreProperties>
</file>